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BCABF" w14:textId="77777777" w:rsidR="00AF2F39" w:rsidRPr="003651DC" w:rsidRDefault="003651DC" w:rsidP="003651DC">
      <w:pPr>
        <w:jc w:val="center"/>
        <w:rPr>
          <w:rFonts w:ascii="Times New Roman" w:hAnsi="Times New Roman" w:cs="Times New Roman"/>
          <w:b/>
          <w:sz w:val="28"/>
          <w:szCs w:val="28"/>
        </w:rPr>
      </w:pPr>
      <w:r w:rsidRPr="003651DC">
        <w:rPr>
          <w:rFonts w:ascii="Times New Roman" w:hAnsi="Times New Roman" w:cs="Times New Roman"/>
          <w:b/>
          <w:sz w:val="28"/>
          <w:szCs w:val="28"/>
        </w:rPr>
        <w:t>Author Style Guide</w:t>
      </w:r>
    </w:p>
    <w:p w14:paraId="005DD011" w14:textId="77777777" w:rsidR="003651DC" w:rsidRDefault="003651DC"/>
    <w:p w14:paraId="2A03C503" w14:textId="77777777" w:rsidR="00705B01" w:rsidRDefault="00542C94" w:rsidP="00705B01">
      <w:pPr>
        <w:widowControl/>
        <w:shd w:val="clear" w:color="auto" w:fill="FFFFFF"/>
        <w:adjustRightInd w:val="0"/>
        <w:snapToGrid w:val="0"/>
        <w:jc w:val="center"/>
        <w:rPr>
          <w:rFonts w:ascii="Times New Roman" w:eastAsia="PMingLiU" w:hAnsi="Times New Roman" w:cs="Times New Roman"/>
          <w:color w:val="000000"/>
          <w:kern w:val="0"/>
          <w:szCs w:val="24"/>
          <w:vertAlign w:val="superscript"/>
        </w:rPr>
      </w:pPr>
      <w:r>
        <w:rPr>
          <w:rFonts w:ascii="Times New Roman" w:eastAsia="PMingLiU" w:hAnsi="Times New Roman" w:cs="Times New Roman"/>
          <w:color w:val="000000"/>
          <w:kern w:val="0"/>
          <w:szCs w:val="24"/>
        </w:rPr>
        <w:t>N. Surname</w:t>
      </w:r>
      <w:r w:rsidR="005A1BCB" w:rsidRPr="001A4812">
        <w:rPr>
          <w:rFonts w:ascii="Times New Roman" w:eastAsia="PMingLiU" w:hAnsi="Times New Roman" w:cs="Times New Roman"/>
          <w:color w:val="000000"/>
          <w:kern w:val="0"/>
          <w:szCs w:val="24"/>
          <w:vertAlign w:val="superscript"/>
        </w:rPr>
        <w:t>1</w:t>
      </w:r>
      <w:r w:rsidR="00705B01">
        <w:rPr>
          <w:rFonts w:ascii="Times New Roman" w:eastAsia="PMingLiU" w:hAnsi="Times New Roman" w:cs="Times New Roman"/>
          <w:color w:val="000000"/>
          <w:kern w:val="0"/>
          <w:szCs w:val="24"/>
        </w:rPr>
        <w:t>,</w:t>
      </w:r>
      <w:r w:rsidR="00705B01" w:rsidRPr="00705B01">
        <w:rPr>
          <w:rFonts w:ascii="Times New Roman" w:eastAsia="PMingLiU" w:hAnsi="Times New Roman" w:cs="Times New Roman"/>
          <w:color w:val="000000"/>
          <w:kern w:val="0"/>
          <w:szCs w:val="24"/>
        </w:rPr>
        <w:t xml:space="preserve"> </w:t>
      </w:r>
      <w:r>
        <w:rPr>
          <w:rFonts w:ascii="Times New Roman" w:eastAsia="PMingLiU" w:hAnsi="Times New Roman" w:cs="Times New Roman"/>
          <w:color w:val="000000"/>
          <w:kern w:val="0"/>
          <w:szCs w:val="24"/>
        </w:rPr>
        <w:t>N. Surname</w:t>
      </w:r>
      <w:r w:rsidR="00705B01" w:rsidRPr="001A4812">
        <w:rPr>
          <w:rFonts w:ascii="Times New Roman" w:eastAsia="PMingLiU" w:hAnsi="Times New Roman" w:cs="Times New Roman"/>
          <w:color w:val="000000"/>
          <w:kern w:val="0"/>
          <w:szCs w:val="24"/>
          <w:vertAlign w:val="superscript"/>
        </w:rPr>
        <w:t>2</w:t>
      </w:r>
      <w:r w:rsidR="00705B01">
        <w:rPr>
          <w:rFonts w:ascii="Times New Roman" w:eastAsia="PMingLiU" w:hAnsi="Times New Roman" w:cs="Times New Roman"/>
          <w:color w:val="000000"/>
          <w:kern w:val="0"/>
          <w:szCs w:val="24"/>
          <w:vertAlign w:val="superscript"/>
        </w:rPr>
        <w:t>*</w:t>
      </w:r>
    </w:p>
    <w:p w14:paraId="6DA9DDB4" w14:textId="77777777" w:rsidR="005A1BCB" w:rsidRPr="009B4E58" w:rsidRDefault="005A1BCB" w:rsidP="00705B01">
      <w:pPr>
        <w:widowControl/>
        <w:shd w:val="clear" w:color="auto" w:fill="FFFFFF"/>
        <w:adjustRightInd w:val="0"/>
        <w:snapToGrid w:val="0"/>
        <w:jc w:val="center"/>
        <w:rPr>
          <w:rFonts w:ascii="Times New Roman" w:eastAsia="PMingLiU" w:hAnsi="Times New Roman" w:cs="Times New Roman"/>
          <w:color w:val="000000"/>
          <w:kern w:val="0"/>
          <w:szCs w:val="24"/>
        </w:rPr>
      </w:pPr>
    </w:p>
    <w:p w14:paraId="28AB33E9" w14:textId="77777777" w:rsidR="005A1BCB" w:rsidRPr="009B4E58" w:rsidRDefault="00705B01" w:rsidP="00705B01">
      <w:pPr>
        <w:widowControl/>
        <w:shd w:val="clear" w:color="auto" w:fill="FFFFFF"/>
        <w:adjustRightInd w:val="0"/>
        <w:snapToGrid w:val="0"/>
        <w:jc w:val="center"/>
        <w:rPr>
          <w:rFonts w:ascii="Times New Roman" w:eastAsia="PMingLiU" w:hAnsi="Times New Roman" w:cs="Times New Roman"/>
          <w:color w:val="000000"/>
          <w:kern w:val="0"/>
          <w:szCs w:val="24"/>
        </w:rPr>
      </w:pPr>
      <w:r w:rsidRPr="00705B01">
        <w:rPr>
          <w:rFonts w:ascii="Times New Roman" w:eastAsia="PMingLiU" w:hAnsi="Times New Roman" w:cs="Times New Roman"/>
          <w:color w:val="000000"/>
          <w:kern w:val="0"/>
          <w:szCs w:val="24"/>
          <w:vertAlign w:val="superscript"/>
        </w:rPr>
        <w:t>1</w:t>
      </w:r>
      <w:r w:rsidR="005A1BCB" w:rsidRPr="009B4E58">
        <w:rPr>
          <w:rFonts w:ascii="Times New Roman" w:eastAsia="PMingLiU" w:hAnsi="Times New Roman" w:cs="Times New Roman"/>
          <w:color w:val="000000"/>
          <w:kern w:val="0"/>
          <w:szCs w:val="24"/>
        </w:rPr>
        <w:t>Full institutional mailing address</w:t>
      </w:r>
    </w:p>
    <w:p w14:paraId="4AF32C50" w14:textId="77777777" w:rsidR="005A1BCB" w:rsidRPr="009B4E58" w:rsidRDefault="00705B01" w:rsidP="00705B01">
      <w:pPr>
        <w:widowControl/>
        <w:shd w:val="clear" w:color="auto" w:fill="FFFFFF"/>
        <w:adjustRightInd w:val="0"/>
        <w:snapToGrid w:val="0"/>
        <w:jc w:val="center"/>
        <w:rPr>
          <w:rFonts w:ascii="Times New Roman" w:eastAsia="PMingLiU" w:hAnsi="Times New Roman" w:cs="Times New Roman"/>
          <w:color w:val="000000"/>
          <w:kern w:val="0"/>
          <w:szCs w:val="24"/>
        </w:rPr>
      </w:pPr>
      <w:r w:rsidRPr="00705B01">
        <w:rPr>
          <w:rFonts w:ascii="Times New Roman" w:eastAsia="PMingLiU" w:hAnsi="Times New Roman" w:cs="Times New Roman"/>
          <w:color w:val="000000"/>
          <w:kern w:val="0"/>
          <w:szCs w:val="24"/>
          <w:vertAlign w:val="superscript"/>
        </w:rPr>
        <w:t>2</w:t>
      </w:r>
      <w:r w:rsidR="005A1BCB" w:rsidRPr="009B4E58">
        <w:rPr>
          <w:rFonts w:ascii="Times New Roman" w:eastAsia="PMingLiU" w:hAnsi="Times New Roman" w:cs="Times New Roman"/>
          <w:color w:val="000000"/>
          <w:kern w:val="0"/>
          <w:szCs w:val="24"/>
        </w:rPr>
        <w:t>Full institutional mailing address</w:t>
      </w:r>
    </w:p>
    <w:p w14:paraId="6DF7DB84" w14:textId="77777777" w:rsidR="005A1BCB" w:rsidRPr="009B4E58" w:rsidRDefault="005A1BCB" w:rsidP="005A1BCB">
      <w:pPr>
        <w:widowControl/>
        <w:shd w:val="clear" w:color="auto" w:fill="FFFFFF"/>
        <w:adjustRightInd w:val="0"/>
        <w:snapToGrid w:val="0"/>
        <w:rPr>
          <w:rFonts w:ascii="Times New Roman" w:eastAsia="PMingLiU" w:hAnsi="Times New Roman" w:cs="Times New Roman"/>
          <w:color w:val="000000"/>
          <w:kern w:val="0"/>
          <w:szCs w:val="24"/>
        </w:rPr>
      </w:pPr>
    </w:p>
    <w:p w14:paraId="58AD4AB7" w14:textId="77777777" w:rsidR="00705B01" w:rsidRPr="009B4E58" w:rsidRDefault="005A1BCB" w:rsidP="00705B01">
      <w:pPr>
        <w:widowControl/>
        <w:shd w:val="clear" w:color="auto" w:fill="FFFFFF"/>
        <w:adjustRightInd w:val="0"/>
        <w:snapToGrid w:val="0"/>
        <w:jc w:val="center"/>
        <w:rPr>
          <w:rFonts w:ascii="Times New Roman" w:eastAsia="PMingLiU" w:hAnsi="Times New Roman" w:cs="Times New Roman"/>
          <w:color w:val="000000"/>
          <w:kern w:val="0"/>
          <w:szCs w:val="24"/>
        </w:rPr>
      </w:pPr>
      <w:r w:rsidRPr="009B4E58">
        <w:rPr>
          <w:rFonts w:ascii="Times New Roman" w:hAnsi="Times New Roman" w:cs="Times New Roman"/>
          <w:szCs w:val="24"/>
        </w:rPr>
        <w:t xml:space="preserve">The corresponding author: </w:t>
      </w:r>
      <w:r w:rsidRPr="009B4E58">
        <w:rPr>
          <w:rFonts w:ascii="Times New Roman" w:eastAsia="PMingLiU" w:hAnsi="Times New Roman" w:cs="Times New Roman"/>
          <w:color w:val="000000"/>
          <w:kern w:val="0"/>
          <w:szCs w:val="24"/>
        </w:rPr>
        <w:t>Full author name</w:t>
      </w:r>
      <w:r w:rsidR="00705B01">
        <w:rPr>
          <w:rFonts w:ascii="Times New Roman" w:eastAsia="PMingLiU" w:hAnsi="Times New Roman" w:cs="Times New Roman"/>
          <w:color w:val="000000"/>
          <w:kern w:val="0"/>
          <w:szCs w:val="24"/>
          <w:vertAlign w:val="superscript"/>
        </w:rPr>
        <w:t>*</w:t>
      </w:r>
      <w:r w:rsidR="00705B01" w:rsidRPr="00705B01">
        <w:rPr>
          <w:rFonts w:ascii="Times New Roman" w:eastAsia="PMingLiU" w:hAnsi="Times New Roman" w:cs="Times New Roman"/>
          <w:color w:val="000000"/>
          <w:kern w:val="0"/>
          <w:szCs w:val="24"/>
        </w:rPr>
        <w:t>,</w:t>
      </w:r>
      <w:r w:rsidR="00705B01">
        <w:rPr>
          <w:rFonts w:ascii="Times New Roman" w:eastAsia="PMingLiU" w:hAnsi="Times New Roman" w:cs="Times New Roman"/>
          <w:color w:val="000000"/>
          <w:kern w:val="0"/>
          <w:szCs w:val="24"/>
        </w:rPr>
        <w:t xml:space="preserve"> </w:t>
      </w:r>
      <w:r w:rsidR="00705B01" w:rsidRPr="009B4E58">
        <w:rPr>
          <w:rFonts w:ascii="Times New Roman" w:eastAsia="PMingLiU" w:hAnsi="Times New Roman" w:cs="Times New Roman"/>
          <w:color w:val="000000"/>
          <w:kern w:val="0"/>
          <w:szCs w:val="24"/>
        </w:rPr>
        <w:t>Email address</w:t>
      </w:r>
    </w:p>
    <w:p w14:paraId="0B1840C0" w14:textId="77777777" w:rsidR="005A1BCB" w:rsidRPr="005A1BCB" w:rsidRDefault="005A1BCB"/>
    <w:p w14:paraId="3C78B94D" w14:textId="77777777" w:rsidR="003651DC" w:rsidRPr="00FE4352" w:rsidRDefault="001446E9" w:rsidP="00FE4352">
      <w:pPr>
        <w:rPr>
          <w:rFonts w:ascii="Times New Roman" w:hAnsi="Times New Roman" w:cs="Times New Roman"/>
          <w:b/>
          <w:szCs w:val="24"/>
        </w:rPr>
      </w:pPr>
      <w:r w:rsidRPr="00FE4352">
        <w:rPr>
          <w:rFonts w:ascii="Times New Roman" w:hAnsi="Times New Roman" w:cs="Times New Roman"/>
          <w:b/>
          <w:szCs w:val="24"/>
        </w:rPr>
        <w:t>Abstract</w:t>
      </w:r>
    </w:p>
    <w:p w14:paraId="7E69979C" w14:textId="77777777" w:rsidR="00984FAF" w:rsidRDefault="00984FAF" w:rsidP="00065A91">
      <w:pPr>
        <w:widowControl/>
        <w:shd w:val="clear" w:color="auto" w:fill="FFFFFF"/>
        <w:jc w:val="both"/>
        <w:rPr>
          <w:rFonts w:ascii="Times New Roman" w:hAnsi="Times New Roman" w:cs="Times New Roman"/>
          <w:szCs w:val="24"/>
        </w:rPr>
      </w:pPr>
    </w:p>
    <w:p w14:paraId="33EA374E" w14:textId="0921181B" w:rsidR="00A3746B" w:rsidRPr="001422FD" w:rsidRDefault="001422FD" w:rsidP="00A3746B">
      <w:pPr>
        <w:jc w:val="both"/>
        <w:rPr>
          <w:rFonts w:ascii="Times New Roman" w:hAnsi="Times New Roman" w:cs="Times New Roman"/>
          <w:szCs w:val="24"/>
        </w:rPr>
      </w:pPr>
      <w:r>
        <w:rPr>
          <w:rFonts w:ascii="Times New Roman" w:eastAsia="PMingLiU" w:hAnsi="Times New Roman" w:cs="Times New Roman"/>
          <w:color w:val="000000"/>
          <w:kern w:val="0"/>
          <w:szCs w:val="24"/>
        </w:rPr>
        <w:t>For proceeding article submission, t</w:t>
      </w:r>
      <w:r w:rsidR="00A3746B">
        <w:rPr>
          <w:rFonts w:ascii="Times New Roman" w:eastAsia="PMingLiU" w:hAnsi="Times New Roman" w:cs="Times New Roman"/>
          <w:color w:val="000000"/>
          <w:kern w:val="0"/>
          <w:szCs w:val="24"/>
        </w:rPr>
        <w:t>he manuscript should contain a</w:t>
      </w:r>
      <w:r w:rsidR="00A3746B" w:rsidRPr="00FE4352">
        <w:rPr>
          <w:rFonts w:ascii="Times New Roman" w:eastAsia="PMingLiU" w:hAnsi="Times New Roman" w:cs="Times New Roman"/>
          <w:color w:val="000000"/>
          <w:kern w:val="0"/>
          <w:szCs w:val="24"/>
        </w:rPr>
        <w:t xml:space="preserve"> </w:t>
      </w:r>
      <w:r w:rsidR="00A3746B">
        <w:rPr>
          <w:rFonts w:ascii="Times New Roman" w:eastAsia="PMingLiU" w:hAnsi="Times New Roman" w:cs="Times New Roman"/>
          <w:color w:val="000000"/>
          <w:kern w:val="0"/>
          <w:szCs w:val="24"/>
        </w:rPr>
        <w:t xml:space="preserve">structural </w:t>
      </w:r>
      <w:r w:rsidR="00A3746B" w:rsidRPr="00FE4352">
        <w:rPr>
          <w:rFonts w:ascii="Times New Roman" w:eastAsia="PMingLiU" w:hAnsi="Times New Roman" w:cs="Times New Roman"/>
          <w:color w:val="000000"/>
          <w:kern w:val="0"/>
          <w:szCs w:val="24"/>
        </w:rPr>
        <w:t>abstract</w:t>
      </w:r>
      <w:r w:rsidR="00A3746B">
        <w:rPr>
          <w:rFonts w:ascii="Times New Roman" w:eastAsia="PMingLiU" w:hAnsi="Times New Roman" w:cs="Times New Roman"/>
          <w:color w:val="000000"/>
          <w:kern w:val="0"/>
          <w:szCs w:val="24"/>
        </w:rPr>
        <w:t xml:space="preserve"> composing of </w:t>
      </w:r>
      <w:r w:rsidR="00A3746B" w:rsidRPr="00421AD3">
        <w:rPr>
          <w:rFonts w:ascii="Times New Roman" w:eastAsia="PMingLiU" w:hAnsi="Times New Roman" w:cs="Times New Roman"/>
          <w:b/>
          <w:color w:val="000000"/>
          <w:kern w:val="0"/>
          <w:szCs w:val="24"/>
        </w:rPr>
        <w:t>Introduction, Objectives, Materials and Methods, Results, and Conclusion.</w:t>
      </w:r>
      <w:r w:rsidR="00A3746B" w:rsidRPr="00FE4352">
        <w:rPr>
          <w:rFonts w:ascii="Times New Roman" w:eastAsia="PMingLiU" w:hAnsi="Times New Roman" w:cs="Times New Roman"/>
          <w:color w:val="000000"/>
          <w:kern w:val="0"/>
          <w:szCs w:val="24"/>
        </w:rPr>
        <w:t xml:space="preserve"> The abstract should be self-contained and citation-free and should not exceed</w:t>
      </w:r>
      <w:r w:rsidR="00A3746B">
        <w:rPr>
          <w:rFonts w:ascii="Times New Roman" w:eastAsia="PMingLiU" w:hAnsi="Times New Roman" w:cs="Times New Roman"/>
          <w:color w:val="000000"/>
          <w:kern w:val="0"/>
          <w:szCs w:val="24"/>
        </w:rPr>
        <w:t xml:space="preserve"> 350</w:t>
      </w:r>
      <w:r w:rsidR="00A3746B" w:rsidRPr="00FE4352">
        <w:rPr>
          <w:rFonts w:ascii="Times New Roman" w:eastAsia="PMingLiU" w:hAnsi="Times New Roman" w:cs="Times New Roman"/>
          <w:color w:val="000000"/>
          <w:kern w:val="0"/>
          <w:szCs w:val="24"/>
        </w:rPr>
        <w:t xml:space="preserve"> words.</w:t>
      </w:r>
      <w:r w:rsidR="00A3746B" w:rsidRPr="00FE4352">
        <w:rPr>
          <w:rFonts w:ascii="Times New Roman" w:eastAsia="PMingLiU" w:hAnsi="Times New Roman" w:cs="Times New Roman" w:hint="eastAsia"/>
          <w:color w:val="000000"/>
          <w:kern w:val="0"/>
          <w:szCs w:val="24"/>
        </w:rPr>
        <w:t xml:space="preserve"> </w:t>
      </w:r>
      <w:r w:rsidR="008D359D" w:rsidRPr="00FE4352">
        <w:rPr>
          <w:rFonts w:ascii="Times New Roman" w:hAnsi="Times New Roman" w:cs="Times New Roman" w:hint="eastAsia"/>
          <w:szCs w:val="24"/>
        </w:rPr>
        <w:t>A</w:t>
      </w:r>
      <w:r w:rsidR="008D359D" w:rsidRPr="00FE4352">
        <w:rPr>
          <w:rFonts w:ascii="Times New Roman" w:hAnsi="Times New Roman" w:cs="Times New Roman"/>
          <w:szCs w:val="24"/>
        </w:rPr>
        <w:t xml:space="preserve"> list of three-five keywords </w:t>
      </w:r>
      <w:r w:rsidR="008D359D" w:rsidRPr="00FE4352">
        <w:rPr>
          <w:rFonts w:ascii="Times New Roman" w:hAnsi="Times New Roman" w:cs="Times New Roman" w:hint="eastAsia"/>
          <w:szCs w:val="24"/>
        </w:rPr>
        <w:t>is</w:t>
      </w:r>
      <w:r w:rsidR="008D359D" w:rsidRPr="00FE4352">
        <w:rPr>
          <w:rFonts w:ascii="Times New Roman" w:hAnsi="Times New Roman" w:cs="Times New Roman"/>
          <w:szCs w:val="24"/>
        </w:rPr>
        <w:t xml:space="preserve"> required </w:t>
      </w:r>
      <w:r w:rsidR="008D359D" w:rsidRPr="00FE4352">
        <w:rPr>
          <w:rFonts w:ascii="Times New Roman" w:hAnsi="Times New Roman" w:cs="Times New Roman" w:hint="eastAsia"/>
          <w:szCs w:val="24"/>
        </w:rPr>
        <w:t>f</w:t>
      </w:r>
      <w:r w:rsidR="008D359D" w:rsidRPr="00FE4352">
        <w:rPr>
          <w:rFonts w:ascii="Times New Roman" w:hAnsi="Times New Roman" w:cs="Times New Roman"/>
          <w:szCs w:val="24"/>
        </w:rPr>
        <w:t>or all manuscripts</w:t>
      </w:r>
      <w:r w:rsidR="008D359D" w:rsidRPr="00FE4352">
        <w:rPr>
          <w:rFonts w:ascii="Times New Roman" w:hAnsi="Times New Roman" w:cs="Times New Roman" w:hint="eastAsia"/>
          <w:szCs w:val="24"/>
        </w:rPr>
        <w:t>.</w:t>
      </w:r>
      <w:r w:rsidR="008D359D">
        <w:rPr>
          <w:rFonts w:ascii="Times New Roman" w:hAnsi="Times New Roman" w:cs="Times New Roman"/>
          <w:szCs w:val="24"/>
        </w:rPr>
        <w:t xml:space="preserve"> </w:t>
      </w:r>
      <w:r w:rsidR="008D359D">
        <w:rPr>
          <w:rFonts w:ascii="Times New Roman" w:eastAsia="PMingLiU" w:hAnsi="Times New Roman" w:cs="Times New Roman"/>
          <w:color w:val="000000"/>
          <w:kern w:val="0"/>
          <w:szCs w:val="24"/>
        </w:rPr>
        <w:t xml:space="preserve">The manuscript must be typed single-space in Time New Roman, 12-point font size. </w:t>
      </w:r>
      <w:r>
        <w:rPr>
          <w:rFonts w:ascii="Times New Roman" w:eastAsia="PMingLiU" w:hAnsi="Times New Roman" w:cs="Times New Roman"/>
          <w:color w:val="000000"/>
          <w:kern w:val="0"/>
          <w:szCs w:val="24"/>
        </w:rPr>
        <w:t xml:space="preserve">The maximum page limit </w:t>
      </w:r>
      <w:r w:rsidR="008D359D">
        <w:rPr>
          <w:rFonts w:ascii="Times New Roman" w:eastAsia="PMingLiU" w:hAnsi="Times New Roman" w:cs="Times New Roman"/>
          <w:color w:val="000000"/>
          <w:kern w:val="0"/>
          <w:szCs w:val="24"/>
        </w:rPr>
        <w:t>for proceeding article i</w:t>
      </w:r>
      <w:r>
        <w:rPr>
          <w:rFonts w:ascii="Times New Roman" w:eastAsia="PMingLiU" w:hAnsi="Times New Roman" w:cs="Times New Roman"/>
          <w:color w:val="000000"/>
          <w:kern w:val="0"/>
          <w:szCs w:val="24"/>
        </w:rPr>
        <w:t xml:space="preserve">s 4 pages. </w:t>
      </w:r>
      <w:r w:rsidR="00A3746B" w:rsidRPr="00FE4352">
        <w:rPr>
          <w:rFonts w:ascii="Times New Roman" w:hAnsi="Times New Roman" w:cs="Times New Roman"/>
          <w:szCs w:val="24"/>
        </w:rPr>
        <w:t xml:space="preserve">All accepted </w:t>
      </w:r>
      <w:r>
        <w:rPr>
          <w:rFonts w:ascii="Times New Roman" w:hAnsi="Times New Roman" w:cs="Times New Roman"/>
          <w:szCs w:val="24"/>
        </w:rPr>
        <w:t>article</w:t>
      </w:r>
      <w:r w:rsidR="00A3746B" w:rsidRPr="00FE4352">
        <w:rPr>
          <w:rFonts w:ascii="Times New Roman" w:hAnsi="Times New Roman" w:cs="Times New Roman"/>
          <w:szCs w:val="24"/>
        </w:rPr>
        <w:t>s will be published in the conference proceedings</w:t>
      </w:r>
      <w:r w:rsidR="00A3746B" w:rsidRPr="00FE4352">
        <w:rPr>
          <w:rFonts w:ascii="Times New Roman" w:hAnsi="Times New Roman" w:cs="Times New Roman" w:hint="eastAsia"/>
          <w:szCs w:val="24"/>
        </w:rPr>
        <w:t xml:space="preserve"> (</w:t>
      </w:r>
      <w:r w:rsidR="00A3746B" w:rsidRPr="00FE4352">
        <w:rPr>
          <w:rFonts w:ascii="Times New Roman" w:hAnsi="Times New Roman" w:cs="Times New Roman"/>
          <w:szCs w:val="24"/>
        </w:rPr>
        <w:t>CD-ROM</w:t>
      </w:r>
      <w:r w:rsidR="00A3746B" w:rsidRPr="00FE4352">
        <w:rPr>
          <w:rFonts w:ascii="Times New Roman" w:hAnsi="Times New Roman" w:cs="Times New Roman" w:hint="eastAsia"/>
          <w:szCs w:val="24"/>
        </w:rPr>
        <w:t xml:space="preserve"> format)</w:t>
      </w:r>
      <w:r>
        <w:rPr>
          <w:rFonts w:ascii="Times New Roman" w:hAnsi="Times New Roman" w:cs="Times New Roman"/>
          <w:szCs w:val="24"/>
        </w:rPr>
        <w:t xml:space="preserve">. </w:t>
      </w:r>
      <w:r w:rsidR="00A3746B" w:rsidRPr="00FE4352">
        <w:rPr>
          <w:rFonts w:ascii="Times New Roman" w:hAnsi="Times New Roman" w:cs="Times New Roman"/>
          <w:szCs w:val="24"/>
        </w:rPr>
        <w:t xml:space="preserve"> </w:t>
      </w:r>
      <w:bookmarkStart w:id="0" w:name="_GoBack"/>
      <w:bookmarkEnd w:id="0"/>
    </w:p>
    <w:p w14:paraId="3B587A16" w14:textId="77777777" w:rsidR="00A3746B" w:rsidRPr="00D93DD6" w:rsidRDefault="00A3746B" w:rsidP="00A3746B">
      <w:pPr>
        <w:jc w:val="both"/>
        <w:rPr>
          <w:rFonts w:ascii="Times New Roman" w:hAnsi="Times New Roman" w:cs="Times New Roman"/>
          <w:sz w:val="20"/>
          <w:szCs w:val="20"/>
        </w:rPr>
      </w:pPr>
    </w:p>
    <w:p w14:paraId="4C507429" w14:textId="2B7B268F" w:rsidR="00FF34F8" w:rsidRPr="001422FD" w:rsidRDefault="005D083A" w:rsidP="00A3746B">
      <w:pPr>
        <w:jc w:val="both"/>
        <w:rPr>
          <w:rFonts w:ascii="Times New Roman" w:eastAsia="PMingLiU" w:hAnsi="Times New Roman" w:cs="Times New Roman"/>
          <w:color w:val="000000"/>
          <w:kern w:val="0"/>
          <w:szCs w:val="24"/>
        </w:rPr>
      </w:pPr>
      <w:r w:rsidRPr="00FE4352">
        <w:rPr>
          <w:rFonts w:ascii="Times New Roman" w:hAnsi="Times New Roman" w:cs="Times New Roman" w:hint="eastAsia"/>
          <w:b/>
          <w:szCs w:val="24"/>
        </w:rPr>
        <w:t>Keyword:</w:t>
      </w:r>
      <w:r w:rsidRPr="00FE4352">
        <w:rPr>
          <w:rFonts w:ascii="Times New Roman" w:hAnsi="Times New Roman" w:cs="Times New Roman" w:hint="eastAsia"/>
          <w:szCs w:val="24"/>
        </w:rPr>
        <w:t xml:space="preserve"> </w:t>
      </w:r>
      <w:r w:rsidR="001422FD">
        <w:rPr>
          <w:rFonts w:ascii="Times New Roman" w:eastAsia="PMingLiU" w:hAnsi="Times New Roman" w:cs="Times New Roman"/>
          <w:iCs/>
          <w:color w:val="000000"/>
          <w:kern w:val="0"/>
          <w:szCs w:val="24"/>
        </w:rPr>
        <w:t>Three-five keywords</w:t>
      </w:r>
    </w:p>
    <w:p w14:paraId="45851E63" w14:textId="77777777" w:rsidR="00A3746B" w:rsidRPr="00A3746B" w:rsidRDefault="00A3746B" w:rsidP="00A3746B">
      <w:pPr>
        <w:jc w:val="both"/>
        <w:rPr>
          <w:rFonts w:ascii="Times New Roman" w:hAnsi="Times New Roman" w:cs="Times New Roman"/>
          <w:szCs w:val="24"/>
        </w:rPr>
      </w:pPr>
    </w:p>
    <w:p w14:paraId="1EEB9F79" w14:textId="77777777" w:rsidR="00FF34F8" w:rsidRPr="00CC6484" w:rsidRDefault="00A3746B" w:rsidP="00FF34F8">
      <w:pPr>
        <w:jc w:val="center"/>
        <w:rPr>
          <w:rFonts w:ascii="Times New Roman" w:hAnsi="Times New Roman" w:cs="Times New Roman"/>
          <w:b/>
          <w:szCs w:val="24"/>
        </w:rPr>
      </w:pPr>
      <w:r>
        <w:rPr>
          <w:rFonts w:ascii="Times New Roman" w:hAnsi="Times New Roman" w:cs="Times New Roman"/>
          <w:b/>
          <w:szCs w:val="24"/>
        </w:rPr>
        <w:t>(</w:t>
      </w:r>
      <w:r w:rsidR="00FF34F8" w:rsidRPr="00CC6484">
        <w:rPr>
          <w:rFonts w:ascii="Times New Roman" w:hAnsi="Times New Roman" w:cs="Times New Roman"/>
          <w:b/>
          <w:szCs w:val="24"/>
        </w:rPr>
        <w:t>MAIN BODY</w:t>
      </w:r>
      <w:r w:rsidR="00FF34F8">
        <w:rPr>
          <w:rFonts w:ascii="Times New Roman" w:hAnsi="Times New Roman" w:cs="Times New Roman"/>
          <w:b/>
          <w:szCs w:val="24"/>
        </w:rPr>
        <w:t>)</w:t>
      </w:r>
    </w:p>
    <w:p w14:paraId="5051A0D3" w14:textId="77777777" w:rsidR="00FF34F8" w:rsidRDefault="00FF34F8" w:rsidP="00FF34F8">
      <w:pPr>
        <w:jc w:val="both"/>
        <w:rPr>
          <w:rFonts w:ascii="Times New Roman" w:hAnsi="Times New Roman" w:cs="Times New Roman"/>
          <w:szCs w:val="24"/>
        </w:rPr>
      </w:pPr>
    </w:p>
    <w:p w14:paraId="66939D82" w14:textId="302C5290" w:rsidR="00FF34F8" w:rsidRPr="00FE4352" w:rsidRDefault="00FF34F8" w:rsidP="00FF34F8">
      <w:pPr>
        <w:jc w:val="both"/>
        <w:rPr>
          <w:rFonts w:ascii="Times New Roman" w:hAnsi="Times New Roman" w:cs="Times New Roman"/>
          <w:color w:val="000000"/>
          <w:szCs w:val="24"/>
        </w:rPr>
      </w:pPr>
      <w:r w:rsidRPr="00FE4352">
        <w:rPr>
          <w:rFonts w:ascii="Times New Roman" w:hAnsi="Times New Roman" w:cs="Times New Roman"/>
          <w:szCs w:val="24"/>
        </w:rPr>
        <w:t>Submitted papers will be subject</w:t>
      </w:r>
      <w:r w:rsidR="00115A15" w:rsidRPr="009B0606">
        <w:rPr>
          <w:rFonts w:ascii="Times New Roman" w:hAnsi="Times New Roman" w:cs="Times New Roman"/>
          <w:color w:val="000000" w:themeColor="text1"/>
          <w:szCs w:val="24"/>
        </w:rPr>
        <w:t>ed</w:t>
      </w:r>
      <w:r w:rsidRPr="00FE4352">
        <w:rPr>
          <w:rFonts w:ascii="Times New Roman" w:hAnsi="Times New Roman" w:cs="Times New Roman"/>
          <w:szCs w:val="24"/>
        </w:rPr>
        <w:t xml:space="preserve"> to a double-blind review process. </w:t>
      </w:r>
      <w:r w:rsidRPr="00FE4352">
        <w:rPr>
          <w:rFonts w:ascii="Times New Roman" w:hAnsi="Times New Roman" w:cs="Times New Roman" w:hint="eastAsia"/>
          <w:szCs w:val="24"/>
        </w:rPr>
        <w:t>Due to the diverse expert fields of science, authors are required t</w:t>
      </w:r>
      <w:r w:rsidRPr="00FE4352">
        <w:rPr>
          <w:rFonts w:ascii="Times New Roman" w:hAnsi="Times New Roman" w:cs="Times New Roman"/>
          <w:szCs w:val="24"/>
        </w:rPr>
        <w:t xml:space="preserve">o provide the proper </w:t>
      </w:r>
      <w:r w:rsidRPr="00FE4352">
        <w:rPr>
          <w:rFonts w:ascii="Times New Roman" w:hAnsi="Times New Roman" w:cs="Times New Roman" w:hint="eastAsia"/>
          <w:szCs w:val="24"/>
        </w:rPr>
        <w:t xml:space="preserve">keywords </w:t>
      </w:r>
      <w:r w:rsidRPr="00FE4352">
        <w:rPr>
          <w:rFonts w:ascii="Times New Roman" w:hAnsi="Times New Roman" w:cs="Times New Roman"/>
          <w:szCs w:val="24"/>
        </w:rPr>
        <w:t>for your paper</w:t>
      </w:r>
      <w:r w:rsidRPr="00FE4352">
        <w:rPr>
          <w:rFonts w:ascii="Times New Roman" w:hAnsi="Times New Roman" w:cs="Times New Roman" w:hint="eastAsia"/>
          <w:szCs w:val="24"/>
        </w:rPr>
        <w:t>. Besides, p</w:t>
      </w:r>
      <w:r w:rsidRPr="00FE4352">
        <w:rPr>
          <w:rFonts w:ascii="Times New Roman" w:hAnsi="Times New Roman" w:cs="Times New Roman"/>
          <w:color w:val="000000"/>
          <w:szCs w:val="24"/>
        </w:rPr>
        <w:t>apers must be submitted online to facilitate rapid review and minimize administrative costs. As noted, all manuscripts are subject</w:t>
      </w:r>
      <w:r w:rsidR="00115A15" w:rsidRPr="009B0606">
        <w:rPr>
          <w:rFonts w:ascii="Times New Roman" w:hAnsi="Times New Roman" w:cs="Times New Roman"/>
          <w:color w:val="000000" w:themeColor="text1"/>
          <w:szCs w:val="24"/>
        </w:rPr>
        <w:t>ed</w:t>
      </w:r>
      <w:r w:rsidRPr="009B0606">
        <w:rPr>
          <w:rFonts w:ascii="Times New Roman" w:hAnsi="Times New Roman" w:cs="Times New Roman"/>
          <w:color w:val="000000" w:themeColor="text1"/>
          <w:szCs w:val="24"/>
        </w:rPr>
        <w:t xml:space="preserve"> </w:t>
      </w:r>
      <w:r w:rsidRPr="00FE4352">
        <w:rPr>
          <w:rFonts w:ascii="Times New Roman" w:hAnsi="Times New Roman" w:cs="Times New Roman"/>
          <w:color w:val="000000"/>
          <w:szCs w:val="24"/>
        </w:rPr>
        <w:t>to peer review and are expected to meet academic e</w:t>
      </w:r>
      <w:r w:rsidRPr="00FE4352">
        <w:rPr>
          <w:rFonts w:ascii="Times New Roman" w:hAnsi="Times New Roman" w:cs="Times New Roman" w:hint="eastAsia"/>
          <w:color w:val="000000"/>
          <w:szCs w:val="24"/>
        </w:rPr>
        <w:t>thics</w:t>
      </w:r>
      <w:r w:rsidRPr="00FE4352">
        <w:rPr>
          <w:rFonts w:ascii="Times New Roman" w:hAnsi="Times New Roman" w:cs="Times New Roman"/>
          <w:color w:val="000000"/>
          <w:szCs w:val="24"/>
        </w:rPr>
        <w:t>.</w:t>
      </w:r>
    </w:p>
    <w:p w14:paraId="480E82C8" w14:textId="77777777" w:rsidR="005D083A" w:rsidRDefault="005D083A" w:rsidP="001446E9">
      <w:pPr>
        <w:jc w:val="both"/>
        <w:rPr>
          <w:rFonts w:ascii="Times New Roman" w:hAnsi="Times New Roman" w:cs="Times New Roman"/>
          <w:szCs w:val="24"/>
        </w:rPr>
      </w:pPr>
    </w:p>
    <w:p w14:paraId="6FBC047A" w14:textId="77777777" w:rsidR="00FF34F8" w:rsidRPr="00FE4352" w:rsidRDefault="00FF34F8" w:rsidP="001446E9">
      <w:pPr>
        <w:jc w:val="both"/>
        <w:rPr>
          <w:rFonts w:ascii="Times New Roman" w:hAnsi="Times New Roman" w:cs="Times New Roman"/>
          <w:szCs w:val="24"/>
        </w:rPr>
      </w:pPr>
      <w:r>
        <w:rPr>
          <w:rFonts w:ascii="Times New Roman" w:hAnsi="Times New Roman" w:cs="Times New Roman"/>
          <w:szCs w:val="24"/>
        </w:rPr>
        <w:t>The context of manuscript should be divided into parts as listed below:</w:t>
      </w:r>
    </w:p>
    <w:p w14:paraId="1B04A3A6" w14:textId="77777777" w:rsidR="002B2AC4" w:rsidRPr="00FE4352" w:rsidRDefault="001A4812" w:rsidP="00CC6484">
      <w:pPr>
        <w:pStyle w:val="ListParagraph"/>
        <w:numPr>
          <w:ilvl w:val="0"/>
          <w:numId w:val="2"/>
        </w:numPr>
        <w:ind w:leftChars="0"/>
        <w:rPr>
          <w:rFonts w:ascii="Times New Roman" w:hAnsi="Times New Roman" w:cs="Times New Roman"/>
          <w:b/>
          <w:szCs w:val="24"/>
        </w:rPr>
      </w:pPr>
      <w:r>
        <w:rPr>
          <w:rFonts w:ascii="Times New Roman" w:hAnsi="Times New Roman" w:cs="Times New Roman"/>
          <w:b/>
          <w:szCs w:val="24"/>
        </w:rPr>
        <w:t>INTRODUCTION</w:t>
      </w:r>
    </w:p>
    <w:p w14:paraId="1C06DD5D" w14:textId="77777777" w:rsidR="001A4812" w:rsidRPr="001A4812" w:rsidRDefault="001A4812" w:rsidP="00CC6484">
      <w:pPr>
        <w:pStyle w:val="ListParagraph"/>
        <w:widowControl/>
        <w:numPr>
          <w:ilvl w:val="0"/>
          <w:numId w:val="2"/>
        </w:numPr>
        <w:ind w:leftChars="0"/>
        <w:contextualSpacing/>
        <w:rPr>
          <w:rFonts w:ascii="Times New Roman" w:eastAsia="SimSun" w:hAnsi="Times New Roman"/>
          <w:b/>
          <w:szCs w:val="24"/>
          <w:lang w:eastAsia="zh-CN"/>
        </w:rPr>
      </w:pPr>
      <w:r w:rsidRPr="0061159A">
        <w:rPr>
          <w:rFonts w:ascii="Times New Roman" w:hAnsi="Times New Roman"/>
          <w:b/>
          <w:szCs w:val="24"/>
        </w:rPr>
        <w:t>MATERIALS AND METHODS</w:t>
      </w:r>
    </w:p>
    <w:p w14:paraId="4E670C41" w14:textId="77777777" w:rsidR="001A4812" w:rsidRDefault="00CC6484" w:rsidP="00CC6484">
      <w:pPr>
        <w:widowControl/>
        <w:contextualSpacing/>
        <w:rPr>
          <w:rFonts w:ascii="Times New Roman" w:eastAsia="SimSun" w:hAnsi="Times New Roman"/>
          <w:b/>
          <w:i/>
          <w:iCs/>
          <w:szCs w:val="24"/>
          <w:lang w:eastAsia="zh-CN"/>
        </w:rPr>
      </w:pPr>
      <w:r w:rsidRPr="00CC6484">
        <w:rPr>
          <w:rFonts w:ascii="Times New Roman" w:eastAsia="SimSun" w:hAnsi="Times New Roman"/>
          <w:b/>
          <w:i/>
          <w:iCs/>
          <w:szCs w:val="24"/>
          <w:lang w:eastAsia="zh-CN"/>
        </w:rPr>
        <w:t xml:space="preserve">2.1. </w:t>
      </w:r>
      <w:r w:rsidR="00542C94">
        <w:rPr>
          <w:rFonts w:ascii="Times New Roman" w:eastAsia="SimSun" w:hAnsi="Times New Roman"/>
          <w:b/>
          <w:i/>
          <w:iCs/>
          <w:szCs w:val="24"/>
          <w:lang w:eastAsia="zh-CN"/>
        </w:rPr>
        <w:t>Method A</w:t>
      </w:r>
    </w:p>
    <w:p w14:paraId="624E00CA" w14:textId="77777777" w:rsidR="00CC6484" w:rsidRPr="00CC6484" w:rsidRDefault="00CC6484" w:rsidP="00CC6484">
      <w:pPr>
        <w:rPr>
          <w:rFonts w:ascii="Times New Roman" w:hAnsi="Times New Roman" w:cs="Times New Roman"/>
          <w:i/>
          <w:iCs/>
          <w:szCs w:val="24"/>
        </w:rPr>
      </w:pPr>
      <w:r w:rsidRPr="00CC6484">
        <w:rPr>
          <w:rFonts w:ascii="Times New Roman" w:hAnsi="Times New Roman" w:cs="Times New Roman"/>
          <w:i/>
          <w:iCs/>
          <w:szCs w:val="24"/>
        </w:rPr>
        <w:t>2.1.1. Sub-method A</w:t>
      </w:r>
    </w:p>
    <w:p w14:paraId="658123CA" w14:textId="77777777" w:rsidR="001A4812" w:rsidRPr="00CC6484" w:rsidRDefault="001A4812" w:rsidP="00CC6484">
      <w:pPr>
        <w:pStyle w:val="ListParagraph"/>
        <w:widowControl/>
        <w:numPr>
          <w:ilvl w:val="0"/>
          <w:numId w:val="2"/>
        </w:numPr>
        <w:ind w:leftChars="0"/>
        <w:contextualSpacing/>
        <w:rPr>
          <w:rFonts w:ascii="Times New Roman" w:eastAsia="SimSun" w:hAnsi="Times New Roman"/>
          <w:b/>
          <w:szCs w:val="24"/>
          <w:lang w:eastAsia="zh-CN"/>
        </w:rPr>
      </w:pPr>
      <w:r>
        <w:rPr>
          <w:rFonts w:ascii="Times New Roman" w:hAnsi="Times New Roman"/>
          <w:b/>
          <w:szCs w:val="24"/>
        </w:rPr>
        <w:t xml:space="preserve">RESULTS </w:t>
      </w:r>
      <w:r w:rsidR="00CC6484">
        <w:rPr>
          <w:rFonts w:ascii="Times New Roman" w:hAnsi="Times New Roman"/>
          <w:b/>
          <w:szCs w:val="24"/>
        </w:rPr>
        <w:t>(</w:t>
      </w:r>
      <w:r>
        <w:rPr>
          <w:rFonts w:ascii="Times New Roman" w:hAnsi="Times New Roman"/>
          <w:b/>
          <w:szCs w:val="24"/>
        </w:rPr>
        <w:t>AND DISCUSSION</w:t>
      </w:r>
      <w:r w:rsidR="00CC6484">
        <w:rPr>
          <w:rFonts w:ascii="Times New Roman" w:hAnsi="Times New Roman"/>
          <w:b/>
          <w:szCs w:val="24"/>
        </w:rPr>
        <w:t>)</w:t>
      </w:r>
    </w:p>
    <w:p w14:paraId="2646F77E" w14:textId="77777777" w:rsidR="00CC6484" w:rsidRDefault="00CC6484" w:rsidP="00CC6484">
      <w:pPr>
        <w:pStyle w:val="ListParagraph"/>
        <w:widowControl/>
        <w:numPr>
          <w:ilvl w:val="0"/>
          <w:numId w:val="2"/>
        </w:numPr>
        <w:ind w:leftChars="0"/>
        <w:contextualSpacing/>
        <w:rPr>
          <w:rFonts w:ascii="Times New Roman" w:hAnsi="Times New Roman"/>
          <w:b/>
          <w:szCs w:val="24"/>
        </w:rPr>
      </w:pPr>
      <w:r w:rsidRPr="00CC6484">
        <w:rPr>
          <w:rFonts w:ascii="Times New Roman" w:hAnsi="Times New Roman"/>
          <w:b/>
          <w:szCs w:val="24"/>
        </w:rPr>
        <w:t>DISCUSSIONS</w:t>
      </w:r>
    </w:p>
    <w:p w14:paraId="0B9160F6" w14:textId="77777777" w:rsidR="00CC6484" w:rsidRPr="00CC6484" w:rsidRDefault="00CC6484" w:rsidP="00CC6484">
      <w:pPr>
        <w:pStyle w:val="ListParagraph"/>
        <w:widowControl/>
        <w:numPr>
          <w:ilvl w:val="0"/>
          <w:numId w:val="2"/>
        </w:numPr>
        <w:ind w:leftChars="0"/>
        <w:contextualSpacing/>
        <w:rPr>
          <w:rFonts w:ascii="Times New Roman" w:hAnsi="Times New Roman"/>
          <w:b/>
          <w:szCs w:val="24"/>
        </w:rPr>
      </w:pPr>
      <w:r>
        <w:rPr>
          <w:rFonts w:ascii="Times New Roman" w:hAnsi="Times New Roman"/>
          <w:b/>
          <w:szCs w:val="24"/>
        </w:rPr>
        <w:lastRenderedPageBreak/>
        <w:t>CONCLUSIONS</w:t>
      </w:r>
    </w:p>
    <w:p w14:paraId="63417C15" w14:textId="77777777" w:rsidR="00CC6484" w:rsidRPr="00CC6484" w:rsidRDefault="00CC6484" w:rsidP="00CC6484">
      <w:pPr>
        <w:rPr>
          <w:rFonts w:ascii="Times New Roman" w:hAnsi="Times New Roman" w:cs="Times New Roman"/>
          <w:b/>
          <w:bCs/>
          <w:szCs w:val="24"/>
        </w:rPr>
      </w:pPr>
      <w:r w:rsidRPr="00CC6484">
        <w:rPr>
          <w:rFonts w:ascii="Times New Roman" w:hAnsi="Times New Roman" w:cs="Times New Roman"/>
          <w:b/>
          <w:bCs/>
          <w:szCs w:val="24"/>
        </w:rPr>
        <w:t>ACKNOWLEDGEMENT</w:t>
      </w:r>
    </w:p>
    <w:p w14:paraId="62420CBD" w14:textId="77777777" w:rsidR="00CC6484" w:rsidRPr="00CC6484" w:rsidRDefault="00CC6484" w:rsidP="00CC6484">
      <w:pPr>
        <w:rPr>
          <w:rFonts w:ascii="Times New Roman" w:hAnsi="Times New Roman" w:cs="Times New Roman"/>
          <w:b/>
          <w:bCs/>
          <w:szCs w:val="24"/>
        </w:rPr>
      </w:pPr>
      <w:r w:rsidRPr="00CC6484">
        <w:rPr>
          <w:rFonts w:ascii="Times New Roman" w:hAnsi="Times New Roman" w:cs="Times New Roman"/>
          <w:b/>
          <w:bCs/>
          <w:szCs w:val="24"/>
        </w:rPr>
        <w:t>REFERENCES</w:t>
      </w:r>
    </w:p>
    <w:p w14:paraId="1AEFAA12" w14:textId="77777777" w:rsidR="00CC6484" w:rsidRPr="00CC6484" w:rsidRDefault="00CC6484" w:rsidP="00CC6484">
      <w:pPr>
        <w:widowControl/>
        <w:contextualSpacing/>
        <w:rPr>
          <w:rFonts w:ascii="Times New Roman" w:eastAsia="SimSun" w:hAnsi="Times New Roman"/>
          <w:b/>
          <w:szCs w:val="24"/>
          <w:lang w:eastAsia="zh-CN"/>
        </w:rPr>
      </w:pPr>
    </w:p>
    <w:p w14:paraId="775C2E3B" w14:textId="77777777" w:rsidR="002B2AC4" w:rsidRPr="00FF34F8" w:rsidRDefault="007D55C8" w:rsidP="001446E9">
      <w:pPr>
        <w:jc w:val="both"/>
        <w:rPr>
          <w:rFonts w:ascii="Times New Roman" w:hAnsi="Times New Roman" w:cs="Times New Roman"/>
          <w:b/>
          <w:szCs w:val="24"/>
        </w:rPr>
      </w:pPr>
      <w:r w:rsidRPr="00FF34F8">
        <w:rPr>
          <w:rFonts w:ascii="Times New Roman" w:hAnsi="Times New Roman" w:cs="Times New Roman" w:hint="eastAsia"/>
          <w:b/>
          <w:szCs w:val="24"/>
        </w:rPr>
        <w:t>Figures and Tables</w:t>
      </w:r>
    </w:p>
    <w:p w14:paraId="26668865" w14:textId="0A6863B6" w:rsidR="007D55C8" w:rsidRDefault="007D55C8" w:rsidP="00065A91">
      <w:pPr>
        <w:widowControl/>
        <w:shd w:val="clear" w:color="auto" w:fill="FFFFFF"/>
        <w:jc w:val="both"/>
        <w:rPr>
          <w:rFonts w:ascii="Times New Roman" w:eastAsia="PMingLiU" w:hAnsi="Times New Roman" w:cs="Times New Roman"/>
          <w:color w:val="000000"/>
          <w:kern w:val="0"/>
          <w:szCs w:val="24"/>
        </w:rPr>
      </w:pPr>
      <w:r w:rsidRPr="00FE4352">
        <w:rPr>
          <w:rFonts w:ascii="Times New Roman" w:eastAsia="PMingLiU" w:hAnsi="Times New Roman" w:cs="Times New Roman"/>
          <w:color w:val="000000"/>
          <w:kern w:val="0"/>
          <w:szCs w:val="24"/>
        </w:rPr>
        <w:t xml:space="preserve">Upon submission of an article, authors are supposed to include all figures and tables in the </w:t>
      </w:r>
      <w:r w:rsidRPr="00FE4352">
        <w:rPr>
          <w:rFonts w:ascii="Times New Roman" w:eastAsia="PMingLiU" w:hAnsi="Times New Roman" w:cs="Times New Roman" w:hint="eastAsia"/>
          <w:color w:val="000000"/>
          <w:kern w:val="0"/>
          <w:szCs w:val="24"/>
        </w:rPr>
        <w:t>Word</w:t>
      </w:r>
      <w:r w:rsidRPr="00FE4352">
        <w:rPr>
          <w:rFonts w:ascii="Times New Roman" w:eastAsia="PMingLiU" w:hAnsi="Times New Roman" w:cs="Times New Roman"/>
          <w:color w:val="000000"/>
          <w:kern w:val="0"/>
          <w:szCs w:val="24"/>
        </w:rPr>
        <w:t xml:space="preserve"> file of the manuscript. Figures and tables should be </w:t>
      </w:r>
      <w:r w:rsidRPr="00FE4352">
        <w:rPr>
          <w:rFonts w:ascii="Times New Roman" w:eastAsia="PMingLiU" w:hAnsi="Times New Roman" w:cs="Times New Roman" w:hint="eastAsia"/>
          <w:color w:val="000000"/>
          <w:kern w:val="0"/>
          <w:szCs w:val="24"/>
        </w:rPr>
        <w:t xml:space="preserve">placed </w:t>
      </w:r>
      <w:r w:rsidRPr="00FE4352">
        <w:rPr>
          <w:rFonts w:ascii="Times New Roman" w:eastAsia="PMingLiU" w:hAnsi="Times New Roman" w:cs="Times New Roman"/>
          <w:color w:val="000000"/>
          <w:kern w:val="0"/>
          <w:szCs w:val="24"/>
        </w:rPr>
        <w:t xml:space="preserve">in </w:t>
      </w:r>
      <w:r w:rsidRPr="00FE4352">
        <w:rPr>
          <w:rFonts w:ascii="Times New Roman" w:eastAsia="PMingLiU" w:hAnsi="Times New Roman" w:cs="Times New Roman" w:hint="eastAsia"/>
          <w:color w:val="000000"/>
          <w:kern w:val="0"/>
          <w:szCs w:val="24"/>
        </w:rPr>
        <w:t>suitable spaces</w:t>
      </w:r>
      <w:r w:rsidRPr="00FE4352">
        <w:rPr>
          <w:rFonts w:ascii="Times New Roman" w:eastAsia="PMingLiU" w:hAnsi="Times New Roman" w:cs="Times New Roman"/>
          <w:color w:val="000000"/>
          <w:kern w:val="0"/>
          <w:szCs w:val="24"/>
        </w:rPr>
        <w:t>. All figures should be cited in the paper in a consecutive order.</w:t>
      </w:r>
      <w:r w:rsidR="00D069F7">
        <w:rPr>
          <w:rFonts w:ascii="Times New Roman" w:eastAsia="PMingLiU" w:hAnsi="Times New Roman" w:cs="Times New Roman"/>
          <w:color w:val="000000"/>
          <w:kern w:val="0"/>
          <w:szCs w:val="24"/>
        </w:rPr>
        <w:t xml:space="preserve"> Figures must be supplied as either TIFF or JPG files with a resolution at least 200 dpi.</w:t>
      </w:r>
    </w:p>
    <w:p w14:paraId="468B4104" w14:textId="77777777" w:rsidR="007D55C8" w:rsidRPr="00FE4352" w:rsidRDefault="007D55C8" w:rsidP="00065A91">
      <w:pPr>
        <w:widowControl/>
        <w:shd w:val="clear" w:color="auto" w:fill="FFFFFF"/>
        <w:jc w:val="both"/>
        <w:rPr>
          <w:rFonts w:ascii="Times New Roman" w:eastAsia="PMingLiU" w:hAnsi="Times New Roman" w:cs="Times New Roman"/>
          <w:color w:val="000000"/>
          <w:kern w:val="0"/>
          <w:szCs w:val="24"/>
        </w:rPr>
      </w:pPr>
    </w:p>
    <w:p w14:paraId="674A0460" w14:textId="35D5B0AC" w:rsidR="007D55C8" w:rsidRPr="00FE4352" w:rsidRDefault="007D55C8" w:rsidP="00065A91">
      <w:pPr>
        <w:widowControl/>
        <w:shd w:val="clear" w:color="auto" w:fill="FFFFFF"/>
        <w:jc w:val="both"/>
        <w:rPr>
          <w:rFonts w:ascii="Times New Roman" w:eastAsia="PMingLiU" w:hAnsi="Times New Roman" w:cs="Times New Roman"/>
          <w:color w:val="000000"/>
          <w:kern w:val="0"/>
          <w:szCs w:val="24"/>
        </w:rPr>
      </w:pPr>
      <w:r w:rsidRPr="00FE4352">
        <w:rPr>
          <w:rFonts w:ascii="Times New Roman" w:eastAsia="PMingLiU" w:hAnsi="Times New Roman" w:cs="Times New Roman"/>
          <w:color w:val="000000"/>
          <w:kern w:val="0"/>
          <w:szCs w:val="24"/>
        </w:rPr>
        <w:t xml:space="preserve">Tables should be cited consecutively in the text. Every table must have a descriptive title and if numerical measurements are given, the units should be included in the column heading. </w:t>
      </w:r>
    </w:p>
    <w:p w14:paraId="1D96D37C" w14:textId="77777777" w:rsidR="007D55C8" w:rsidRPr="00FE4352" w:rsidRDefault="007D55C8" w:rsidP="00065A91">
      <w:pPr>
        <w:jc w:val="both"/>
        <w:rPr>
          <w:rFonts w:ascii="Times New Roman" w:hAnsi="Times New Roman" w:cs="Times New Roman"/>
          <w:szCs w:val="24"/>
        </w:rPr>
      </w:pPr>
    </w:p>
    <w:p w14:paraId="3E3BF225" w14:textId="77777777" w:rsidR="00065A91" w:rsidRPr="00FE4352" w:rsidRDefault="00065A91" w:rsidP="00065A91">
      <w:pPr>
        <w:jc w:val="both"/>
        <w:rPr>
          <w:rFonts w:ascii="Times New Roman" w:hAnsi="Times New Roman" w:cs="Times New Roman"/>
          <w:b/>
          <w:szCs w:val="24"/>
        </w:rPr>
      </w:pPr>
      <w:r w:rsidRPr="00FE4352">
        <w:rPr>
          <w:rFonts w:ascii="Times New Roman" w:eastAsia="PMingLiU" w:hAnsi="Times New Roman" w:cs="Times New Roman" w:hint="eastAsia"/>
          <w:b/>
          <w:color w:val="000000"/>
          <w:kern w:val="0"/>
          <w:szCs w:val="24"/>
        </w:rPr>
        <w:t>A</w:t>
      </w:r>
      <w:r w:rsidRPr="00FE4352">
        <w:rPr>
          <w:rFonts w:ascii="Times New Roman" w:eastAsia="PMingLiU" w:hAnsi="Times New Roman" w:cs="Times New Roman"/>
          <w:b/>
          <w:color w:val="000000"/>
          <w:kern w:val="0"/>
          <w:szCs w:val="24"/>
        </w:rPr>
        <w:t>cknowledgments</w:t>
      </w:r>
      <w:r w:rsidRPr="00FE4352">
        <w:rPr>
          <w:rFonts w:ascii="Times New Roman" w:eastAsia="PMingLiU" w:hAnsi="Times New Roman" w:cs="Times New Roman" w:hint="eastAsia"/>
          <w:b/>
          <w:color w:val="000000"/>
          <w:kern w:val="0"/>
          <w:szCs w:val="24"/>
        </w:rPr>
        <w:t xml:space="preserve"> and L</w:t>
      </w:r>
      <w:r w:rsidRPr="00FE4352">
        <w:rPr>
          <w:rFonts w:ascii="Times New Roman" w:eastAsia="PMingLiU" w:hAnsi="Times New Roman" w:cs="Times New Roman"/>
          <w:b/>
          <w:color w:val="000000"/>
          <w:kern w:val="0"/>
          <w:szCs w:val="24"/>
        </w:rPr>
        <w:t xml:space="preserve">egal </w:t>
      </w:r>
      <w:r w:rsidRPr="00FE4352">
        <w:rPr>
          <w:rFonts w:ascii="Times New Roman" w:eastAsia="PMingLiU" w:hAnsi="Times New Roman" w:cs="Times New Roman" w:hint="eastAsia"/>
          <w:b/>
          <w:color w:val="000000"/>
          <w:kern w:val="0"/>
          <w:szCs w:val="24"/>
        </w:rPr>
        <w:t>R</w:t>
      </w:r>
      <w:r w:rsidRPr="00FE4352">
        <w:rPr>
          <w:rFonts w:ascii="Times New Roman" w:eastAsia="PMingLiU" w:hAnsi="Times New Roman" w:cs="Times New Roman"/>
          <w:b/>
          <w:color w:val="000000"/>
          <w:kern w:val="0"/>
          <w:szCs w:val="24"/>
        </w:rPr>
        <w:t>esponsibility</w:t>
      </w:r>
    </w:p>
    <w:p w14:paraId="1CC554D4" w14:textId="77777777" w:rsidR="00065A91" w:rsidRPr="00FE4352" w:rsidRDefault="00065A91" w:rsidP="00065A91">
      <w:pPr>
        <w:widowControl/>
        <w:shd w:val="clear" w:color="auto" w:fill="FFFFFF"/>
        <w:jc w:val="both"/>
        <w:rPr>
          <w:rFonts w:ascii="Times New Roman" w:eastAsia="PMingLiU" w:hAnsi="Times New Roman" w:cs="Times New Roman"/>
          <w:color w:val="000000"/>
          <w:kern w:val="0"/>
          <w:szCs w:val="24"/>
        </w:rPr>
      </w:pPr>
      <w:r w:rsidRPr="00FE4352">
        <w:rPr>
          <w:rFonts w:ascii="Times New Roman" w:eastAsia="PMingLiU" w:hAnsi="Times New Roman" w:cs="Times New Roman"/>
          <w:color w:val="000000"/>
          <w:kern w:val="0"/>
          <w:szCs w:val="24"/>
        </w:rPr>
        <w:t>All acknowledgments (if any) should be included at the very end of the paper before the references and may include supporting grants, presentations, and so forth.</w:t>
      </w:r>
      <w:r w:rsidRPr="00FE4352">
        <w:rPr>
          <w:rFonts w:ascii="Times New Roman" w:eastAsia="PMingLiU" w:hAnsi="Times New Roman" w:cs="Times New Roman" w:hint="eastAsia"/>
          <w:color w:val="000000"/>
          <w:kern w:val="0"/>
          <w:szCs w:val="24"/>
        </w:rPr>
        <w:t xml:space="preserve"> </w:t>
      </w:r>
    </w:p>
    <w:p w14:paraId="59540542" w14:textId="77777777" w:rsidR="00065A91" w:rsidRPr="00FE4352" w:rsidRDefault="00065A91" w:rsidP="004C1D16">
      <w:pPr>
        <w:jc w:val="both"/>
        <w:rPr>
          <w:rFonts w:ascii="Times New Roman" w:hAnsi="Times New Roman" w:cs="Times New Roman"/>
          <w:szCs w:val="24"/>
        </w:rPr>
      </w:pPr>
    </w:p>
    <w:p w14:paraId="075A9051" w14:textId="77777777" w:rsidR="003B6B87" w:rsidRPr="00CC6484" w:rsidRDefault="003B6B87" w:rsidP="00CC6484">
      <w:pPr>
        <w:rPr>
          <w:rFonts w:ascii="Times New Roman" w:hAnsi="Times New Roman" w:cs="Times New Roman"/>
          <w:b/>
          <w:szCs w:val="24"/>
        </w:rPr>
      </w:pPr>
      <w:r w:rsidRPr="00CC6484">
        <w:rPr>
          <w:rFonts w:ascii="Times New Roman" w:hAnsi="Times New Roman" w:cs="Times New Roman"/>
          <w:b/>
          <w:szCs w:val="24"/>
        </w:rPr>
        <w:t>References</w:t>
      </w:r>
    </w:p>
    <w:p w14:paraId="385F3703" w14:textId="77777777" w:rsidR="003B6B87" w:rsidRPr="00FE4352" w:rsidRDefault="003B6B87" w:rsidP="003B6B87">
      <w:pPr>
        <w:widowControl/>
        <w:shd w:val="clear" w:color="auto" w:fill="FFFFFF"/>
        <w:jc w:val="both"/>
        <w:rPr>
          <w:rFonts w:ascii="Times New Roman" w:eastAsia="PMingLiU" w:hAnsi="Times New Roman" w:cs="Times New Roman"/>
          <w:color w:val="000000"/>
          <w:kern w:val="0"/>
          <w:szCs w:val="24"/>
        </w:rPr>
      </w:pPr>
      <w:r w:rsidRPr="00FE4352">
        <w:rPr>
          <w:rFonts w:ascii="Times New Roman" w:eastAsia="PMingLiU" w:hAnsi="Times New Roman" w:cs="Times New Roman"/>
          <w:color w:val="000000"/>
          <w:kern w:val="0"/>
          <w:szCs w:val="24"/>
        </w:rPr>
        <w:t xml:space="preserve">Authors are responsible for ensuring that the information in each reference is complete and accurate. All references must be numbered consecutively and citations of references in text should be identified using </w:t>
      </w:r>
      <w:r w:rsidR="0066444E">
        <w:rPr>
          <w:rFonts w:ascii="Times New Roman" w:eastAsia="PMingLiU" w:hAnsi="Times New Roman" w:cs="Times New Roman"/>
          <w:color w:val="000000"/>
          <w:kern w:val="0"/>
          <w:szCs w:val="24"/>
        </w:rPr>
        <w:t xml:space="preserve">superscripted </w:t>
      </w:r>
      <w:r w:rsidRPr="00FE4352">
        <w:rPr>
          <w:rFonts w:ascii="Times New Roman" w:eastAsia="PMingLiU" w:hAnsi="Times New Roman" w:cs="Times New Roman"/>
          <w:color w:val="000000"/>
          <w:kern w:val="0"/>
          <w:szCs w:val="24"/>
        </w:rPr>
        <w:t xml:space="preserve">numbers (e.g., as discussed by </w:t>
      </w:r>
      <w:r w:rsidRPr="00FE4352">
        <w:rPr>
          <w:rFonts w:ascii="Times New Roman" w:eastAsia="PMingLiU" w:hAnsi="Times New Roman" w:cs="Times New Roman" w:hint="eastAsia"/>
          <w:color w:val="000000"/>
          <w:kern w:val="0"/>
          <w:szCs w:val="24"/>
        </w:rPr>
        <w:t>Gordon</w:t>
      </w:r>
      <w:r w:rsidRPr="001A4812">
        <w:rPr>
          <w:rFonts w:ascii="Times New Roman" w:eastAsia="PMingLiU" w:hAnsi="Times New Roman" w:cs="Times New Roman" w:hint="eastAsia"/>
          <w:color w:val="000000"/>
          <w:kern w:val="0"/>
          <w:szCs w:val="24"/>
          <w:vertAlign w:val="superscript"/>
        </w:rPr>
        <w:t>2</w:t>
      </w:r>
      <w:r w:rsidRPr="00FE4352">
        <w:rPr>
          <w:rFonts w:ascii="Times New Roman" w:eastAsia="PMingLiU" w:hAnsi="Times New Roman" w:cs="Times New Roman"/>
          <w:color w:val="000000"/>
          <w:kern w:val="0"/>
          <w:szCs w:val="24"/>
        </w:rPr>
        <w:t>; as discussed elsewhere</w:t>
      </w:r>
      <w:r w:rsidRPr="001A4812">
        <w:rPr>
          <w:rFonts w:ascii="Times New Roman" w:eastAsia="PMingLiU" w:hAnsi="Times New Roman" w:cs="Times New Roman" w:hint="eastAsia"/>
          <w:color w:val="000000"/>
          <w:kern w:val="0"/>
          <w:szCs w:val="24"/>
          <w:vertAlign w:val="superscript"/>
        </w:rPr>
        <w:t>1</w:t>
      </w:r>
      <w:r w:rsidRPr="001A4812">
        <w:rPr>
          <w:rFonts w:ascii="Times New Roman" w:eastAsia="PMingLiU" w:hAnsi="Times New Roman" w:cs="Times New Roman"/>
          <w:color w:val="000000"/>
          <w:kern w:val="0"/>
          <w:szCs w:val="24"/>
          <w:vertAlign w:val="superscript"/>
        </w:rPr>
        <w:t xml:space="preserve">, </w:t>
      </w:r>
      <w:r w:rsidRPr="001A4812">
        <w:rPr>
          <w:rFonts w:ascii="Times New Roman" w:eastAsia="PMingLiU" w:hAnsi="Times New Roman" w:cs="Times New Roman" w:hint="eastAsia"/>
          <w:color w:val="000000"/>
          <w:kern w:val="0"/>
          <w:szCs w:val="24"/>
          <w:vertAlign w:val="superscript"/>
        </w:rPr>
        <w:t>3</w:t>
      </w:r>
      <w:r w:rsidRPr="00FE4352">
        <w:rPr>
          <w:rFonts w:ascii="Times New Roman" w:eastAsia="PMingLiU" w:hAnsi="Times New Roman" w:cs="Times New Roman"/>
          <w:color w:val="000000"/>
          <w:kern w:val="0"/>
          <w:szCs w:val="24"/>
        </w:rPr>
        <w:t>). All references should be cited within the text; otherwise, these references will be automatically removed.</w:t>
      </w:r>
    </w:p>
    <w:p w14:paraId="37CE41C9" w14:textId="77777777" w:rsidR="003B6B87" w:rsidRPr="00FE4352" w:rsidRDefault="003B6B87" w:rsidP="003B6B87">
      <w:pPr>
        <w:jc w:val="both"/>
        <w:rPr>
          <w:rFonts w:ascii="Times New Roman" w:hAnsi="Times New Roman" w:cs="Times New Roman"/>
          <w:szCs w:val="24"/>
        </w:rPr>
      </w:pPr>
    </w:p>
    <w:p w14:paraId="7EBE91BC" w14:textId="77777777" w:rsidR="00827C39" w:rsidRPr="00FE4352" w:rsidRDefault="00827C39" w:rsidP="003B6B87">
      <w:pPr>
        <w:jc w:val="both"/>
        <w:rPr>
          <w:rFonts w:ascii="Times New Roman" w:hAnsi="Times New Roman" w:cs="Times New Roman"/>
          <w:szCs w:val="24"/>
        </w:rPr>
      </w:pPr>
      <w:r w:rsidRPr="00FE4352">
        <w:rPr>
          <w:rFonts w:ascii="Times New Roman" w:hAnsi="Times New Roman" w:cs="Times New Roman"/>
          <w:szCs w:val="24"/>
        </w:rPr>
        <w:t xml:space="preserve">The references should be listed at the end of the manuscript and numbered in the order they are cited in the main text. For journals the following information should appear: names (including initials of the first names) of all </w:t>
      </w:r>
      <w:r w:rsidRPr="00705B01">
        <w:rPr>
          <w:rFonts w:ascii="Times New Roman" w:hAnsi="Times New Roman" w:cs="Times New Roman"/>
          <w:szCs w:val="24"/>
        </w:rPr>
        <w:t>authors</w:t>
      </w:r>
      <w:r w:rsidR="0066444E" w:rsidRPr="00705B01">
        <w:t xml:space="preserve"> </w:t>
      </w:r>
      <w:r w:rsidR="0066444E" w:rsidRPr="00705B01">
        <w:rPr>
          <w:rFonts w:ascii="Times New Roman" w:hAnsi="Times New Roman" w:cs="Times New Roman"/>
          <w:szCs w:val="24"/>
        </w:rPr>
        <w:t>when there are 6 or less. When there are more than 6, list only first six and add et al.</w:t>
      </w:r>
      <w:r w:rsidRPr="00FE4352">
        <w:rPr>
          <w:rFonts w:ascii="Times New Roman" w:hAnsi="Times New Roman" w:cs="Times New Roman"/>
          <w:szCs w:val="24"/>
        </w:rPr>
        <w:t>, full title of the paper, and journal name, volume, issue number, pages and year of publication. For books the following should be listed: author(s), full title, edition, publisher, place of publication and year. Examples are as follows.</w:t>
      </w:r>
    </w:p>
    <w:p w14:paraId="6FE9D1B4" w14:textId="77777777" w:rsidR="00407664" w:rsidRDefault="00407664" w:rsidP="00407664">
      <w:pPr>
        <w:spacing w:before="10"/>
        <w:jc w:val="both"/>
        <w:rPr>
          <w:rFonts w:ascii="Times New Roman" w:hAnsi="Times New Roman"/>
          <w:b/>
          <w:bCs/>
          <w:i/>
          <w:iCs/>
          <w:sz w:val="20"/>
          <w:szCs w:val="20"/>
        </w:rPr>
      </w:pPr>
    </w:p>
    <w:p w14:paraId="781EE2B2" w14:textId="77777777" w:rsidR="00407664" w:rsidRPr="000353D8" w:rsidRDefault="00407664" w:rsidP="00407664">
      <w:pPr>
        <w:spacing w:before="10"/>
        <w:jc w:val="both"/>
        <w:rPr>
          <w:rFonts w:ascii="Times New Roman" w:hAnsi="Times New Roman"/>
          <w:b/>
          <w:bCs/>
          <w:i/>
          <w:iCs/>
          <w:sz w:val="20"/>
          <w:szCs w:val="20"/>
        </w:rPr>
      </w:pPr>
      <w:r>
        <w:rPr>
          <w:rFonts w:ascii="Times New Roman" w:hAnsi="Times New Roman"/>
          <w:b/>
          <w:bCs/>
          <w:i/>
          <w:iCs/>
          <w:sz w:val="20"/>
          <w:szCs w:val="20"/>
        </w:rPr>
        <w:t>Standard Journal Article (</w:t>
      </w:r>
      <w:r w:rsidRPr="000353D8">
        <w:rPr>
          <w:rFonts w:ascii="Times New Roman" w:hAnsi="Times New Roman"/>
          <w:b/>
          <w:bCs/>
          <w:i/>
          <w:iCs/>
          <w:sz w:val="20"/>
          <w:szCs w:val="20"/>
        </w:rPr>
        <w:t>Author</w:t>
      </w:r>
      <w:r w:rsidR="00542C94">
        <w:rPr>
          <w:rFonts w:ascii="Times New Roman" w:hAnsi="Times New Roman"/>
          <w:b/>
          <w:bCs/>
          <w:i/>
          <w:iCs/>
          <w:sz w:val="20"/>
          <w:szCs w:val="20"/>
        </w:rPr>
        <w:t>s</w:t>
      </w:r>
      <w:r w:rsidRPr="000353D8">
        <w:rPr>
          <w:rFonts w:ascii="Times New Roman" w:hAnsi="Times New Roman"/>
          <w:b/>
          <w:bCs/>
          <w:i/>
          <w:iCs/>
          <w:sz w:val="20"/>
          <w:szCs w:val="20"/>
        </w:rPr>
        <w:t xml:space="preserve"> less than 6</w:t>
      </w:r>
      <w:r>
        <w:rPr>
          <w:rFonts w:ascii="Times New Roman" w:hAnsi="Times New Roman"/>
          <w:b/>
          <w:bCs/>
          <w:i/>
          <w:iCs/>
          <w:sz w:val="20"/>
          <w:szCs w:val="20"/>
        </w:rPr>
        <w:t>)</w:t>
      </w:r>
    </w:p>
    <w:p w14:paraId="53EBADB1" w14:textId="77777777" w:rsidR="00407664" w:rsidRDefault="00407664" w:rsidP="00407664">
      <w:pPr>
        <w:tabs>
          <w:tab w:val="left" w:pos="360"/>
        </w:tabs>
        <w:spacing w:before="10"/>
        <w:ind w:left="360" w:hanging="360"/>
        <w:jc w:val="both"/>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r>
      <w:r w:rsidRPr="00407664">
        <w:rPr>
          <w:rFonts w:ascii="Times New Roman" w:hAnsi="Times New Roman" w:cs="Times New Roman"/>
          <w:szCs w:val="24"/>
        </w:rPr>
        <w:t xml:space="preserve">Hajkova R, Sklenarova H, Matysova L, Svecová P, Solich P. Development and validation of HPLC method for determination of clotrimazole and its two degradation products in spray formulation. </w:t>
      </w:r>
      <w:r w:rsidRPr="00542C94">
        <w:rPr>
          <w:rFonts w:ascii="Times New Roman" w:hAnsi="Times New Roman" w:cs="Times New Roman"/>
          <w:i/>
          <w:iCs/>
          <w:szCs w:val="24"/>
        </w:rPr>
        <w:t>Talanta.</w:t>
      </w:r>
      <w:r w:rsidRPr="00407664">
        <w:rPr>
          <w:rFonts w:ascii="Times New Roman" w:hAnsi="Times New Roman" w:cs="Times New Roman"/>
          <w:szCs w:val="24"/>
        </w:rPr>
        <w:t xml:space="preserve"> 2007;73(2):483-9.</w:t>
      </w:r>
    </w:p>
    <w:p w14:paraId="13732FDA" w14:textId="77777777" w:rsidR="00407664" w:rsidRPr="000353D8" w:rsidRDefault="00407664" w:rsidP="00407664">
      <w:pPr>
        <w:tabs>
          <w:tab w:val="left" w:pos="360"/>
        </w:tabs>
        <w:spacing w:before="10"/>
        <w:ind w:left="360" w:hanging="360"/>
        <w:jc w:val="both"/>
        <w:rPr>
          <w:rFonts w:ascii="Times New Roman" w:hAnsi="Times New Roman"/>
          <w:b/>
          <w:bCs/>
          <w:i/>
          <w:iCs/>
          <w:sz w:val="20"/>
          <w:szCs w:val="20"/>
        </w:rPr>
      </w:pPr>
      <w:r>
        <w:rPr>
          <w:rFonts w:ascii="Times New Roman" w:hAnsi="Times New Roman"/>
          <w:b/>
          <w:bCs/>
          <w:i/>
          <w:iCs/>
          <w:sz w:val="20"/>
          <w:szCs w:val="20"/>
        </w:rPr>
        <w:t>Standard Journal Article (</w:t>
      </w:r>
      <w:r w:rsidRPr="000353D8">
        <w:rPr>
          <w:rFonts w:ascii="Times New Roman" w:hAnsi="Times New Roman"/>
          <w:b/>
          <w:bCs/>
          <w:i/>
          <w:iCs/>
          <w:sz w:val="20"/>
          <w:szCs w:val="20"/>
        </w:rPr>
        <w:t>Author</w:t>
      </w:r>
      <w:r w:rsidR="00542C94">
        <w:rPr>
          <w:rFonts w:ascii="Times New Roman" w:hAnsi="Times New Roman"/>
          <w:b/>
          <w:bCs/>
          <w:i/>
          <w:iCs/>
          <w:sz w:val="20"/>
          <w:szCs w:val="20"/>
        </w:rPr>
        <w:t>s</w:t>
      </w:r>
      <w:r w:rsidRPr="000353D8">
        <w:rPr>
          <w:rFonts w:ascii="Times New Roman" w:hAnsi="Times New Roman"/>
          <w:b/>
          <w:bCs/>
          <w:i/>
          <w:iCs/>
          <w:sz w:val="20"/>
          <w:szCs w:val="20"/>
        </w:rPr>
        <w:t xml:space="preserve"> </w:t>
      </w:r>
      <w:r>
        <w:rPr>
          <w:rFonts w:ascii="Times New Roman" w:hAnsi="Times New Roman"/>
          <w:b/>
          <w:bCs/>
          <w:i/>
          <w:iCs/>
          <w:sz w:val="20"/>
          <w:szCs w:val="20"/>
        </w:rPr>
        <w:t>more</w:t>
      </w:r>
      <w:r w:rsidRPr="000353D8">
        <w:rPr>
          <w:rFonts w:ascii="Times New Roman" w:hAnsi="Times New Roman"/>
          <w:b/>
          <w:bCs/>
          <w:i/>
          <w:iCs/>
          <w:sz w:val="20"/>
          <w:szCs w:val="20"/>
        </w:rPr>
        <w:t xml:space="preserve"> than 6</w:t>
      </w:r>
      <w:r>
        <w:rPr>
          <w:rFonts w:ascii="Times New Roman" w:hAnsi="Times New Roman"/>
          <w:b/>
          <w:bCs/>
          <w:i/>
          <w:iCs/>
          <w:sz w:val="20"/>
          <w:szCs w:val="20"/>
        </w:rPr>
        <w:t>)</w:t>
      </w:r>
    </w:p>
    <w:p w14:paraId="44FF7BC9" w14:textId="77777777" w:rsidR="00CC6484" w:rsidRPr="00FE4352" w:rsidRDefault="00CC6484" w:rsidP="00407664">
      <w:pPr>
        <w:tabs>
          <w:tab w:val="left" w:pos="360"/>
        </w:tabs>
        <w:ind w:left="360" w:hanging="360"/>
        <w:jc w:val="both"/>
        <w:rPr>
          <w:rFonts w:ascii="Times New Roman" w:hAnsi="Times New Roman" w:cs="Times New Roman"/>
          <w:szCs w:val="24"/>
        </w:rPr>
      </w:pPr>
      <w:r>
        <w:rPr>
          <w:rFonts w:ascii="Times New Roman" w:hAnsi="Times New Roman" w:cs="Times New Roman"/>
          <w:szCs w:val="24"/>
        </w:rPr>
        <w:lastRenderedPageBreak/>
        <w:t>2</w:t>
      </w:r>
      <w:r w:rsidRPr="00CC6484">
        <w:rPr>
          <w:rFonts w:ascii="Times New Roman" w:hAnsi="Times New Roman" w:cs="Times New Roman"/>
          <w:szCs w:val="24"/>
        </w:rPr>
        <w:t>.</w:t>
      </w:r>
      <w:r w:rsidRPr="00CC6484">
        <w:rPr>
          <w:rFonts w:ascii="Times New Roman" w:hAnsi="Times New Roman" w:cs="Times New Roman"/>
          <w:szCs w:val="24"/>
        </w:rPr>
        <w:tab/>
        <w:t xml:space="preserve">Bruni R, Medici A, Guerrini A, Scalia S, Poli F, Muzzoli M, et al. Wild Amaranthus caudatus seed oil a nutraceutical resource from Ecuadorian Flora. </w:t>
      </w:r>
      <w:r w:rsidRPr="00542C94">
        <w:rPr>
          <w:rFonts w:ascii="Times New Roman" w:hAnsi="Times New Roman" w:cs="Times New Roman"/>
          <w:i/>
          <w:iCs/>
          <w:szCs w:val="24"/>
        </w:rPr>
        <w:t>J Agri Food Chem.</w:t>
      </w:r>
      <w:r w:rsidRPr="00CC6484">
        <w:rPr>
          <w:rFonts w:ascii="Times New Roman" w:hAnsi="Times New Roman" w:cs="Times New Roman"/>
          <w:szCs w:val="24"/>
        </w:rPr>
        <w:t xml:space="preserve"> 2001;49(11):5455-60.   </w:t>
      </w:r>
    </w:p>
    <w:p w14:paraId="183CB3B3" w14:textId="77777777" w:rsidR="00407664" w:rsidRDefault="00407664" w:rsidP="00407664">
      <w:pPr>
        <w:tabs>
          <w:tab w:val="left" w:pos="360"/>
        </w:tabs>
        <w:jc w:val="both"/>
        <w:rPr>
          <w:rFonts w:ascii="Times New Roman" w:hAnsi="Times New Roman" w:cs="Times New Roman"/>
          <w:szCs w:val="24"/>
        </w:rPr>
      </w:pPr>
      <w:r>
        <w:rPr>
          <w:rFonts w:ascii="Times New Roman" w:hAnsi="Times New Roman"/>
          <w:b/>
          <w:bCs/>
          <w:i/>
          <w:iCs/>
          <w:sz w:val="20"/>
          <w:szCs w:val="20"/>
        </w:rPr>
        <w:t>Books (Personal Author</w:t>
      </w:r>
      <w:r>
        <w:rPr>
          <w:rFonts w:ascii="Times New Roman" w:hAnsi="Times New Roman" w:cs="Times New Roman"/>
          <w:szCs w:val="24"/>
        </w:rPr>
        <w:t>)</w:t>
      </w:r>
    </w:p>
    <w:p w14:paraId="6BC6A028" w14:textId="77777777" w:rsidR="00407664" w:rsidRDefault="0066444E" w:rsidP="00407664">
      <w:pPr>
        <w:tabs>
          <w:tab w:val="left" w:pos="360"/>
        </w:tabs>
        <w:ind w:left="360" w:hanging="360"/>
        <w:jc w:val="both"/>
        <w:rPr>
          <w:rFonts w:ascii="Times New Roman" w:hAnsi="Times New Roman" w:cs="Times New Roman"/>
          <w:szCs w:val="24"/>
        </w:rPr>
      </w:pPr>
      <w:r>
        <w:rPr>
          <w:rFonts w:ascii="Times New Roman" w:hAnsi="Times New Roman" w:cs="Times New Roman"/>
          <w:szCs w:val="24"/>
        </w:rPr>
        <w:t>3</w:t>
      </w:r>
      <w:r w:rsidRPr="0066444E">
        <w:rPr>
          <w:rFonts w:ascii="Times New Roman" w:hAnsi="Times New Roman" w:cs="Times New Roman"/>
          <w:szCs w:val="24"/>
        </w:rPr>
        <w:t>.</w:t>
      </w:r>
      <w:r w:rsidRPr="0066444E">
        <w:rPr>
          <w:rFonts w:ascii="Times New Roman" w:hAnsi="Times New Roman" w:cs="Times New Roman"/>
          <w:szCs w:val="24"/>
        </w:rPr>
        <w:tab/>
      </w:r>
      <w:r w:rsidR="00542C94" w:rsidRPr="0066444E">
        <w:rPr>
          <w:rFonts w:ascii="Times New Roman" w:hAnsi="Times New Roman" w:cs="Times New Roman"/>
          <w:szCs w:val="24"/>
        </w:rPr>
        <w:t>Mills S, Bone K. Principles and Practice of Phytotherapy. Edinburgh:Churchill Livingstone; 2000. p. 23-24, 31-34, 229-231.</w:t>
      </w:r>
    </w:p>
    <w:p w14:paraId="3DFB1F55" w14:textId="77777777" w:rsidR="00407664" w:rsidRDefault="00407664" w:rsidP="00407664">
      <w:pPr>
        <w:tabs>
          <w:tab w:val="left" w:pos="360"/>
        </w:tabs>
        <w:jc w:val="both"/>
        <w:rPr>
          <w:rFonts w:ascii="Times New Roman" w:hAnsi="Times New Roman" w:cs="Times New Roman"/>
          <w:szCs w:val="24"/>
        </w:rPr>
      </w:pPr>
      <w:r>
        <w:rPr>
          <w:rFonts w:ascii="Times New Roman" w:hAnsi="Times New Roman"/>
          <w:b/>
          <w:bCs/>
          <w:i/>
          <w:iCs/>
          <w:sz w:val="20"/>
          <w:szCs w:val="20"/>
        </w:rPr>
        <w:t>Books (</w:t>
      </w:r>
      <w:r w:rsidRPr="00882DEF">
        <w:rPr>
          <w:rFonts w:ascii="Times New Roman" w:hAnsi="Times New Roman"/>
          <w:b/>
          <w:bCs/>
          <w:i/>
          <w:iCs/>
          <w:sz w:val="20"/>
          <w:szCs w:val="20"/>
        </w:rPr>
        <w:t>Chapter i</w:t>
      </w:r>
      <w:r>
        <w:rPr>
          <w:rFonts w:ascii="Times New Roman" w:hAnsi="Times New Roman"/>
          <w:b/>
          <w:bCs/>
          <w:i/>
          <w:iCs/>
          <w:sz w:val="20"/>
          <w:szCs w:val="20"/>
        </w:rPr>
        <w:t>n Book</w:t>
      </w:r>
      <w:r>
        <w:rPr>
          <w:rFonts w:ascii="Times New Roman" w:hAnsi="Times New Roman" w:cs="Times New Roman"/>
          <w:szCs w:val="24"/>
        </w:rPr>
        <w:t>)</w:t>
      </w:r>
    </w:p>
    <w:p w14:paraId="65EDE302" w14:textId="77777777" w:rsidR="0066444E" w:rsidRDefault="0066444E" w:rsidP="00FE4352">
      <w:pPr>
        <w:ind w:left="341" w:hangingChars="142" w:hanging="341"/>
        <w:jc w:val="both"/>
        <w:rPr>
          <w:rFonts w:ascii="Times New Roman" w:hAnsi="Times New Roman" w:cs="Times New Roman"/>
          <w:szCs w:val="24"/>
        </w:rPr>
      </w:pPr>
      <w:r>
        <w:rPr>
          <w:rFonts w:ascii="Times New Roman" w:hAnsi="Times New Roman" w:cs="Times New Roman"/>
          <w:szCs w:val="24"/>
        </w:rPr>
        <w:t>4</w:t>
      </w:r>
      <w:r w:rsidRPr="0066444E">
        <w:rPr>
          <w:rFonts w:ascii="Times New Roman" w:hAnsi="Times New Roman" w:cs="Times New Roman"/>
          <w:szCs w:val="24"/>
        </w:rPr>
        <w:t>.</w:t>
      </w:r>
      <w:r w:rsidRPr="0066444E">
        <w:rPr>
          <w:rFonts w:ascii="Times New Roman" w:hAnsi="Times New Roman" w:cs="Times New Roman"/>
          <w:szCs w:val="24"/>
        </w:rPr>
        <w:tab/>
      </w:r>
      <w:r w:rsidR="00542C94" w:rsidRPr="00407664">
        <w:rPr>
          <w:rFonts w:ascii="Times New Roman" w:hAnsi="Times New Roman" w:cs="Times New Roman"/>
          <w:szCs w:val="24"/>
        </w:rPr>
        <w:t>Meltzer PS, Kallioniemi A, Trent JM. Chromosome alterations in human solid tumors. In: Vogelstein B, Kinzler KW, editors. The genetic basis of human cancer. New York: McGraw-Hill; 2002. p. 93-113.</w:t>
      </w:r>
    </w:p>
    <w:p w14:paraId="722AA97A" w14:textId="77777777" w:rsidR="00407664" w:rsidRPr="00407664" w:rsidRDefault="00407664" w:rsidP="00407664">
      <w:pPr>
        <w:tabs>
          <w:tab w:val="left" w:pos="360"/>
        </w:tabs>
        <w:jc w:val="both"/>
        <w:rPr>
          <w:rFonts w:ascii="Times New Roman" w:hAnsi="Times New Roman"/>
          <w:b/>
          <w:bCs/>
          <w:i/>
          <w:iCs/>
          <w:sz w:val="20"/>
          <w:szCs w:val="20"/>
        </w:rPr>
      </w:pPr>
      <w:r w:rsidRPr="00407664">
        <w:rPr>
          <w:rFonts w:ascii="Times New Roman" w:hAnsi="Times New Roman"/>
          <w:b/>
          <w:bCs/>
          <w:i/>
          <w:iCs/>
          <w:sz w:val="20"/>
          <w:szCs w:val="20"/>
        </w:rPr>
        <w:t>Conference proceeding</w:t>
      </w:r>
    </w:p>
    <w:p w14:paraId="69B4A0C8" w14:textId="77777777" w:rsidR="0066444E" w:rsidRDefault="0066444E" w:rsidP="00FE4352">
      <w:pPr>
        <w:ind w:left="341" w:hangingChars="142" w:hanging="341"/>
        <w:jc w:val="both"/>
        <w:rPr>
          <w:rFonts w:ascii="Times New Roman" w:hAnsi="Times New Roman" w:cs="Times New Roman"/>
          <w:szCs w:val="24"/>
        </w:rPr>
      </w:pPr>
      <w:r>
        <w:rPr>
          <w:rFonts w:ascii="Times New Roman" w:hAnsi="Times New Roman" w:cs="Times New Roman"/>
          <w:szCs w:val="24"/>
        </w:rPr>
        <w:t>5.</w:t>
      </w:r>
      <w:r>
        <w:rPr>
          <w:rFonts w:ascii="Times New Roman" w:hAnsi="Times New Roman" w:cs="Times New Roman"/>
          <w:szCs w:val="24"/>
        </w:rPr>
        <w:tab/>
      </w:r>
      <w:r w:rsidRPr="0066444E">
        <w:rPr>
          <w:rFonts w:ascii="Times New Roman" w:hAnsi="Times New Roman" w:cs="Times New Roman"/>
          <w:szCs w:val="24"/>
        </w:rPr>
        <w:t>Christensen S, Oppacher F. An analysis of Koza's computational effort statistic for genetic programming. In: Proceedings of the 5th European Conference on Genetic Programming; 2002 Apr 3-5; Kinsdale, Ireland. Berlin: Springer; 2002. p. 182-91.</w:t>
      </w:r>
    </w:p>
    <w:p w14:paraId="51891569" w14:textId="77777777" w:rsidR="00407664" w:rsidRPr="00407664" w:rsidRDefault="00407664" w:rsidP="00407664">
      <w:pPr>
        <w:tabs>
          <w:tab w:val="left" w:pos="360"/>
        </w:tabs>
        <w:jc w:val="both"/>
        <w:rPr>
          <w:rFonts w:ascii="Times New Roman" w:hAnsi="Times New Roman"/>
          <w:b/>
          <w:bCs/>
          <w:i/>
          <w:iCs/>
          <w:sz w:val="20"/>
          <w:szCs w:val="20"/>
        </w:rPr>
      </w:pPr>
      <w:r w:rsidRPr="00407664">
        <w:rPr>
          <w:rFonts w:ascii="Times New Roman" w:hAnsi="Times New Roman"/>
          <w:b/>
          <w:bCs/>
          <w:i/>
          <w:iCs/>
          <w:sz w:val="20"/>
          <w:szCs w:val="20"/>
        </w:rPr>
        <w:t xml:space="preserve">Patents </w:t>
      </w:r>
    </w:p>
    <w:p w14:paraId="1307478C" w14:textId="77777777" w:rsidR="00407664" w:rsidRDefault="00407664" w:rsidP="00407664">
      <w:pPr>
        <w:ind w:left="341" w:hangingChars="142" w:hanging="341"/>
        <w:jc w:val="both"/>
        <w:rPr>
          <w:rFonts w:ascii="Times New Roman" w:hAnsi="Times New Roman" w:cs="Times New Roman"/>
          <w:szCs w:val="24"/>
        </w:rPr>
      </w:pPr>
      <w:r>
        <w:rPr>
          <w:rFonts w:ascii="Times New Roman" w:hAnsi="Times New Roman" w:cs="Times New Roman"/>
          <w:szCs w:val="24"/>
        </w:rPr>
        <w:t>6.</w:t>
      </w:r>
      <w:r>
        <w:rPr>
          <w:rFonts w:ascii="Times New Roman" w:hAnsi="Times New Roman" w:cs="Times New Roman"/>
          <w:szCs w:val="24"/>
        </w:rPr>
        <w:tab/>
      </w:r>
      <w:r w:rsidRPr="00407664">
        <w:rPr>
          <w:rFonts w:ascii="Times New Roman" w:hAnsi="Times New Roman" w:cs="Times New Roman"/>
          <w:szCs w:val="24"/>
        </w:rPr>
        <w:t>Raaf H, Bimeczok R, Ittel I, inventor; Blendax-Werke R. Schneider GmbH &amp; Co., assignee. Skin care composition. United States patent US 4743442. 1988 May 10.</w:t>
      </w:r>
    </w:p>
    <w:sectPr w:rsidR="00407664" w:rsidSect="00AF2F3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EF54F" w14:textId="77777777" w:rsidR="008D359D" w:rsidRDefault="008D359D" w:rsidP="006009C1">
      <w:r>
        <w:separator/>
      </w:r>
    </w:p>
  </w:endnote>
  <w:endnote w:type="continuationSeparator" w:id="0">
    <w:p w14:paraId="0F81E48C" w14:textId="77777777" w:rsidR="008D359D" w:rsidRDefault="008D359D" w:rsidP="00600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NewCenturySchlbk-Roman">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73859" w14:textId="77777777" w:rsidR="008D359D" w:rsidRDefault="008D359D" w:rsidP="006009C1">
      <w:r>
        <w:separator/>
      </w:r>
    </w:p>
  </w:footnote>
  <w:footnote w:type="continuationSeparator" w:id="0">
    <w:p w14:paraId="59073E67" w14:textId="77777777" w:rsidR="008D359D" w:rsidRDefault="008D359D" w:rsidP="006009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F2823"/>
    <w:multiLevelType w:val="multilevel"/>
    <w:tmpl w:val="E73C7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F139FF"/>
    <w:multiLevelType w:val="hybridMultilevel"/>
    <w:tmpl w:val="6A96646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0914E8B"/>
    <w:multiLevelType w:val="hybridMultilevel"/>
    <w:tmpl w:val="DC040748"/>
    <w:lvl w:ilvl="0" w:tplc="65D86E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1DC"/>
    <w:rsid w:val="00065A91"/>
    <w:rsid w:val="000E352E"/>
    <w:rsid w:val="00115A15"/>
    <w:rsid w:val="00125276"/>
    <w:rsid w:val="001422FD"/>
    <w:rsid w:val="001446E9"/>
    <w:rsid w:val="001641AE"/>
    <w:rsid w:val="001A4812"/>
    <w:rsid w:val="001A72D3"/>
    <w:rsid w:val="001B6A7F"/>
    <w:rsid w:val="001D28D3"/>
    <w:rsid w:val="002449FC"/>
    <w:rsid w:val="002B2AC4"/>
    <w:rsid w:val="002D15D0"/>
    <w:rsid w:val="003651DC"/>
    <w:rsid w:val="00396A0F"/>
    <w:rsid w:val="003B6B87"/>
    <w:rsid w:val="00407664"/>
    <w:rsid w:val="00421AD3"/>
    <w:rsid w:val="004263BC"/>
    <w:rsid w:val="004337E2"/>
    <w:rsid w:val="004514B1"/>
    <w:rsid w:val="004C1D16"/>
    <w:rsid w:val="00542C94"/>
    <w:rsid w:val="00597FC4"/>
    <w:rsid w:val="005A1BCB"/>
    <w:rsid w:val="005D083A"/>
    <w:rsid w:val="006009C1"/>
    <w:rsid w:val="0066444E"/>
    <w:rsid w:val="006D7E3D"/>
    <w:rsid w:val="00705B01"/>
    <w:rsid w:val="0075115A"/>
    <w:rsid w:val="007636B1"/>
    <w:rsid w:val="007D55C8"/>
    <w:rsid w:val="00822D00"/>
    <w:rsid w:val="00823D40"/>
    <w:rsid w:val="00827C39"/>
    <w:rsid w:val="00835981"/>
    <w:rsid w:val="00836784"/>
    <w:rsid w:val="00850D23"/>
    <w:rsid w:val="008C0778"/>
    <w:rsid w:val="008D359D"/>
    <w:rsid w:val="00945C4E"/>
    <w:rsid w:val="00984FAF"/>
    <w:rsid w:val="009B0606"/>
    <w:rsid w:val="009B4E58"/>
    <w:rsid w:val="009C45FD"/>
    <w:rsid w:val="00A3746B"/>
    <w:rsid w:val="00AA21FC"/>
    <w:rsid w:val="00AE7CC3"/>
    <w:rsid w:val="00AF2F39"/>
    <w:rsid w:val="00B50222"/>
    <w:rsid w:val="00B7421A"/>
    <w:rsid w:val="00C6556F"/>
    <w:rsid w:val="00CC6484"/>
    <w:rsid w:val="00CD03F1"/>
    <w:rsid w:val="00D069F7"/>
    <w:rsid w:val="00DC6C78"/>
    <w:rsid w:val="00E17660"/>
    <w:rsid w:val="00E87EDB"/>
    <w:rsid w:val="00EA2ED1"/>
    <w:rsid w:val="00F16E77"/>
    <w:rsid w:val="00F43A5E"/>
    <w:rsid w:val="00F93F50"/>
    <w:rsid w:val="00FD0907"/>
    <w:rsid w:val="00FE4352"/>
    <w:rsid w:val="00FF34F8"/>
    <w:rsid w:val="00FF5727"/>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A92D0A"/>
  <w15:docId w15:val="{AC2D79FF-AE16-46F6-9005-4747DBEB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F39"/>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27C39"/>
    <w:rPr>
      <w:i/>
      <w:iCs/>
    </w:rPr>
  </w:style>
  <w:style w:type="paragraph" w:styleId="NormalWeb">
    <w:name w:val="Normal (Web)"/>
    <w:basedOn w:val="Normal"/>
    <w:uiPriority w:val="99"/>
    <w:semiHidden/>
    <w:unhideWhenUsed/>
    <w:rsid w:val="001446E9"/>
    <w:pPr>
      <w:widowControl/>
      <w:spacing w:before="100" w:beforeAutospacing="1" w:after="100" w:afterAutospacing="1"/>
    </w:pPr>
    <w:rPr>
      <w:rFonts w:ascii="PMingLiU" w:eastAsia="PMingLiU" w:hAnsi="PMingLiU" w:cs="PMingLiU"/>
      <w:kern w:val="0"/>
      <w:szCs w:val="24"/>
    </w:rPr>
  </w:style>
  <w:style w:type="paragraph" w:styleId="ListParagraph">
    <w:name w:val="List Paragraph"/>
    <w:basedOn w:val="Normal"/>
    <w:uiPriority w:val="34"/>
    <w:qFormat/>
    <w:rsid w:val="006D7E3D"/>
    <w:pPr>
      <w:ind w:leftChars="200" w:left="480"/>
    </w:pPr>
  </w:style>
  <w:style w:type="paragraph" w:customStyle="1" w:styleId="InitialBodyText">
    <w:name w:val="Initial Body Text"/>
    <w:basedOn w:val="BodyText"/>
    <w:rsid w:val="00065A91"/>
    <w:pPr>
      <w:widowControl/>
      <w:spacing w:after="0"/>
      <w:jc w:val="both"/>
    </w:pPr>
    <w:rPr>
      <w:rFonts w:ascii="NewCenturySchlbk" w:hAnsi="NewCenturySchlbk" w:cs="Times New Roman"/>
      <w:kern w:val="0"/>
      <w:sz w:val="20"/>
      <w:szCs w:val="20"/>
      <w:lang w:eastAsia="zh-CN"/>
    </w:rPr>
  </w:style>
  <w:style w:type="paragraph" w:customStyle="1" w:styleId="DisplayEquation">
    <w:name w:val="Display Equation"/>
    <w:basedOn w:val="Normal"/>
    <w:rsid w:val="00065A91"/>
    <w:pPr>
      <w:widowControl/>
      <w:tabs>
        <w:tab w:val="center" w:pos="3960"/>
        <w:tab w:val="right" w:pos="7920"/>
      </w:tabs>
      <w:spacing w:before="240" w:after="240"/>
      <w:jc w:val="center"/>
    </w:pPr>
    <w:rPr>
      <w:rFonts w:ascii="NewCenturySchlbk-Roman" w:hAnsi="NewCenturySchlbk-Roman" w:cs="Times New Roman"/>
      <w:i/>
      <w:iCs/>
      <w:kern w:val="0"/>
      <w:sz w:val="20"/>
      <w:szCs w:val="20"/>
      <w:lang w:eastAsia="zh-CN"/>
    </w:rPr>
  </w:style>
  <w:style w:type="paragraph" w:styleId="BodyText">
    <w:name w:val="Body Text"/>
    <w:basedOn w:val="Normal"/>
    <w:link w:val="BodyTextChar"/>
    <w:uiPriority w:val="99"/>
    <w:semiHidden/>
    <w:unhideWhenUsed/>
    <w:rsid w:val="00065A91"/>
    <w:pPr>
      <w:spacing w:after="120"/>
    </w:pPr>
  </w:style>
  <w:style w:type="character" w:customStyle="1" w:styleId="BodyTextChar">
    <w:name w:val="Body Text Char"/>
    <w:basedOn w:val="DefaultParagraphFont"/>
    <w:link w:val="BodyText"/>
    <w:uiPriority w:val="99"/>
    <w:semiHidden/>
    <w:rsid w:val="00065A91"/>
  </w:style>
  <w:style w:type="character" w:customStyle="1" w:styleId="equation-label">
    <w:name w:val="equation-label"/>
    <w:basedOn w:val="DefaultParagraphFont"/>
    <w:rsid w:val="00065A91"/>
  </w:style>
  <w:style w:type="paragraph" w:styleId="BalloonText">
    <w:name w:val="Balloon Text"/>
    <w:basedOn w:val="Normal"/>
    <w:link w:val="BalloonTextChar"/>
    <w:uiPriority w:val="99"/>
    <w:semiHidden/>
    <w:unhideWhenUsed/>
    <w:rsid w:val="00065A91"/>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065A91"/>
    <w:rPr>
      <w:rFonts w:asciiTheme="majorHAnsi" w:eastAsiaTheme="majorEastAsia" w:hAnsiTheme="majorHAnsi" w:cstheme="majorBidi"/>
      <w:sz w:val="18"/>
      <w:szCs w:val="18"/>
    </w:rPr>
  </w:style>
  <w:style w:type="paragraph" w:styleId="Header">
    <w:name w:val="header"/>
    <w:basedOn w:val="Normal"/>
    <w:link w:val="HeaderChar"/>
    <w:uiPriority w:val="99"/>
    <w:semiHidden/>
    <w:unhideWhenUsed/>
    <w:rsid w:val="006009C1"/>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6009C1"/>
    <w:rPr>
      <w:sz w:val="20"/>
      <w:szCs w:val="20"/>
    </w:rPr>
  </w:style>
  <w:style w:type="paragraph" w:styleId="Footer">
    <w:name w:val="footer"/>
    <w:basedOn w:val="Normal"/>
    <w:link w:val="FooterChar"/>
    <w:uiPriority w:val="99"/>
    <w:semiHidden/>
    <w:unhideWhenUsed/>
    <w:rsid w:val="006009C1"/>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6009C1"/>
    <w:rPr>
      <w:sz w:val="20"/>
      <w:szCs w:val="20"/>
    </w:rPr>
  </w:style>
  <w:style w:type="character" w:styleId="Strong">
    <w:name w:val="Strong"/>
    <w:basedOn w:val="DefaultParagraphFont"/>
    <w:uiPriority w:val="22"/>
    <w:qFormat/>
    <w:rsid w:val="002D15D0"/>
    <w:rPr>
      <w:b/>
      <w:bCs/>
    </w:rPr>
  </w:style>
  <w:style w:type="character" w:customStyle="1" w:styleId="apple-converted-space">
    <w:name w:val="apple-converted-space"/>
    <w:basedOn w:val="DefaultParagraphFont"/>
    <w:rsid w:val="002D15D0"/>
  </w:style>
  <w:style w:type="paragraph" w:styleId="BodyText2">
    <w:name w:val="Body Text 2"/>
    <w:basedOn w:val="Normal"/>
    <w:link w:val="BodyText2Char"/>
    <w:uiPriority w:val="99"/>
    <w:semiHidden/>
    <w:unhideWhenUsed/>
    <w:rsid w:val="0066444E"/>
    <w:pPr>
      <w:spacing w:after="120" w:line="480" w:lineRule="auto"/>
    </w:pPr>
  </w:style>
  <w:style w:type="character" w:customStyle="1" w:styleId="BodyText2Char">
    <w:name w:val="Body Text 2 Char"/>
    <w:basedOn w:val="DefaultParagraphFont"/>
    <w:link w:val="BodyText2"/>
    <w:uiPriority w:val="99"/>
    <w:semiHidden/>
    <w:rsid w:val="0066444E"/>
  </w:style>
  <w:style w:type="character" w:styleId="CommentReference">
    <w:name w:val="annotation reference"/>
    <w:basedOn w:val="DefaultParagraphFont"/>
    <w:uiPriority w:val="99"/>
    <w:semiHidden/>
    <w:unhideWhenUsed/>
    <w:rsid w:val="00115A15"/>
    <w:rPr>
      <w:sz w:val="16"/>
      <w:szCs w:val="16"/>
    </w:rPr>
  </w:style>
  <w:style w:type="paragraph" w:styleId="CommentText">
    <w:name w:val="annotation text"/>
    <w:basedOn w:val="Normal"/>
    <w:link w:val="CommentTextChar"/>
    <w:uiPriority w:val="99"/>
    <w:semiHidden/>
    <w:unhideWhenUsed/>
    <w:rsid w:val="00115A15"/>
    <w:rPr>
      <w:sz w:val="20"/>
      <w:szCs w:val="20"/>
    </w:rPr>
  </w:style>
  <w:style w:type="character" w:customStyle="1" w:styleId="CommentTextChar">
    <w:name w:val="Comment Text Char"/>
    <w:basedOn w:val="DefaultParagraphFont"/>
    <w:link w:val="CommentText"/>
    <w:uiPriority w:val="99"/>
    <w:semiHidden/>
    <w:rsid w:val="00115A15"/>
    <w:rPr>
      <w:sz w:val="20"/>
      <w:szCs w:val="20"/>
    </w:rPr>
  </w:style>
  <w:style w:type="paragraph" w:styleId="CommentSubject">
    <w:name w:val="annotation subject"/>
    <w:basedOn w:val="CommentText"/>
    <w:next w:val="CommentText"/>
    <w:link w:val="CommentSubjectChar"/>
    <w:uiPriority w:val="99"/>
    <w:semiHidden/>
    <w:unhideWhenUsed/>
    <w:rsid w:val="00115A15"/>
    <w:rPr>
      <w:b/>
      <w:bCs/>
    </w:rPr>
  </w:style>
  <w:style w:type="character" w:customStyle="1" w:styleId="CommentSubjectChar">
    <w:name w:val="Comment Subject Char"/>
    <w:basedOn w:val="CommentTextChar"/>
    <w:link w:val="CommentSubject"/>
    <w:uiPriority w:val="99"/>
    <w:semiHidden/>
    <w:rsid w:val="00115A15"/>
    <w:rPr>
      <w:b/>
      <w:bCs/>
      <w:sz w:val="20"/>
      <w:szCs w:val="20"/>
    </w:rPr>
  </w:style>
  <w:style w:type="paragraph" w:styleId="Revision">
    <w:name w:val="Revision"/>
    <w:hidden/>
    <w:uiPriority w:val="99"/>
    <w:semiHidden/>
    <w:rsid w:val="009B0606"/>
  </w:style>
  <w:style w:type="character" w:styleId="Hyperlink">
    <w:name w:val="Hyperlink"/>
    <w:basedOn w:val="DefaultParagraphFont"/>
    <w:uiPriority w:val="99"/>
    <w:unhideWhenUsed/>
    <w:rsid w:val="001422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8071">
      <w:bodyDiv w:val="1"/>
      <w:marLeft w:val="0"/>
      <w:marRight w:val="0"/>
      <w:marTop w:val="0"/>
      <w:marBottom w:val="0"/>
      <w:divBdr>
        <w:top w:val="none" w:sz="0" w:space="0" w:color="auto"/>
        <w:left w:val="none" w:sz="0" w:space="0" w:color="auto"/>
        <w:bottom w:val="none" w:sz="0" w:space="0" w:color="auto"/>
        <w:right w:val="none" w:sz="0" w:space="0" w:color="auto"/>
      </w:divBdr>
      <w:divsChild>
        <w:div w:id="940064422">
          <w:marLeft w:val="0"/>
          <w:marRight w:val="0"/>
          <w:marTop w:val="0"/>
          <w:marBottom w:val="0"/>
          <w:divBdr>
            <w:top w:val="none" w:sz="0" w:space="0" w:color="auto"/>
            <w:left w:val="single" w:sz="6" w:space="0" w:color="CCCCCC"/>
            <w:bottom w:val="none" w:sz="0" w:space="0" w:color="auto"/>
            <w:right w:val="single" w:sz="6" w:space="0" w:color="CCCCCC"/>
          </w:divBdr>
          <w:divsChild>
            <w:div w:id="2286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13459">
      <w:bodyDiv w:val="1"/>
      <w:marLeft w:val="0"/>
      <w:marRight w:val="0"/>
      <w:marTop w:val="0"/>
      <w:marBottom w:val="0"/>
      <w:divBdr>
        <w:top w:val="none" w:sz="0" w:space="0" w:color="auto"/>
        <w:left w:val="none" w:sz="0" w:space="0" w:color="auto"/>
        <w:bottom w:val="none" w:sz="0" w:space="0" w:color="auto"/>
        <w:right w:val="none" w:sz="0" w:space="0" w:color="auto"/>
      </w:divBdr>
      <w:divsChild>
        <w:div w:id="1705204856">
          <w:marLeft w:val="0"/>
          <w:marRight w:val="0"/>
          <w:marTop w:val="0"/>
          <w:marBottom w:val="0"/>
          <w:divBdr>
            <w:top w:val="none" w:sz="0" w:space="0" w:color="auto"/>
            <w:left w:val="single" w:sz="6" w:space="0" w:color="CCCCCC"/>
            <w:bottom w:val="none" w:sz="0" w:space="0" w:color="auto"/>
            <w:right w:val="single" w:sz="6" w:space="0" w:color="CCCCCC"/>
          </w:divBdr>
          <w:divsChild>
            <w:div w:id="1385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0418">
      <w:bodyDiv w:val="1"/>
      <w:marLeft w:val="0"/>
      <w:marRight w:val="0"/>
      <w:marTop w:val="0"/>
      <w:marBottom w:val="0"/>
      <w:divBdr>
        <w:top w:val="none" w:sz="0" w:space="0" w:color="auto"/>
        <w:left w:val="none" w:sz="0" w:space="0" w:color="auto"/>
        <w:bottom w:val="none" w:sz="0" w:space="0" w:color="auto"/>
        <w:right w:val="none" w:sz="0" w:space="0" w:color="auto"/>
      </w:divBdr>
      <w:divsChild>
        <w:div w:id="421687648">
          <w:marLeft w:val="0"/>
          <w:marRight w:val="0"/>
          <w:marTop w:val="0"/>
          <w:marBottom w:val="0"/>
          <w:divBdr>
            <w:top w:val="none" w:sz="0" w:space="0" w:color="auto"/>
            <w:left w:val="single" w:sz="4" w:space="0" w:color="CCCCCC"/>
            <w:bottom w:val="none" w:sz="0" w:space="0" w:color="auto"/>
            <w:right w:val="single" w:sz="4" w:space="0" w:color="CCCCCC"/>
          </w:divBdr>
          <w:divsChild>
            <w:div w:id="30501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79850">
      <w:bodyDiv w:val="1"/>
      <w:marLeft w:val="0"/>
      <w:marRight w:val="0"/>
      <w:marTop w:val="0"/>
      <w:marBottom w:val="0"/>
      <w:divBdr>
        <w:top w:val="none" w:sz="0" w:space="0" w:color="auto"/>
        <w:left w:val="none" w:sz="0" w:space="0" w:color="auto"/>
        <w:bottom w:val="none" w:sz="0" w:space="0" w:color="auto"/>
        <w:right w:val="none" w:sz="0" w:space="0" w:color="auto"/>
      </w:divBdr>
      <w:divsChild>
        <w:div w:id="149756994">
          <w:marLeft w:val="0"/>
          <w:marRight w:val="0"/>
          <w:marTop w:val="0"/>
          <w:marBottom w:val="0"/>
          <w:divBdr>
            <w:top w:val="none" w:sz="0" w:space="0" w:color="auto"/>
            <w:left w:val="single" w:sz="4" w:space="0" w:color="CCCCCC"/>
            <w:bottom w:val="none" w:sz="0" w:space="0" w:color="auto"/>
            <w:right w:val="single" w:sz="4" w:space="0" w:color="CCCCCC"/>
          </w:divBdr>
          <w:divsChild>
            <w:div w:id="164338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270563">
      <w:bodyDiv w:val="1"/>
      <w:marLeft w:val="0"/>
      <w:marRight w:val="0"/>
      <w:marTop w:val="0"/>
      <w:marBottom w:val="0"/>
      <w:divBdr>
        <w:top w:val="none" w:sz="0" w:space="0" w:color="auto"/>
        <w:left w:val="none" w:sz="0" w:space="0" w:color="auto"/>
        <w:bottom w:val="none" w:sz="0" w:space="0" w:color="auto"/>
        <w:right w:val="none" w:sz="0" w:space="0" w:color="auto"/>
      </w:divBdr>
    </w:div>
    <w:div w:id="613555672">
      <w:bodyDiv w:val="1"/>
      <w:marLeft w:val="0"/>
      <w:marRight w:val="0"/>
      <w:marTop w:val="0"/>
      <w:marBottom w:val="0"/>
      <w:divBdr>
        <w:top w:val="none" w:sz="0" w:space="0" w:color="auto"/>
        <w:left w:val="none" w:sz="0" w:space="0" w:color="auto"/>
        <w:bottom w:val="none" w:sz="0" w:space="0" w:color="auto"/>
        <w:right w:val="none" w:sz="0" w:space="0" w:color="auto"/>
      </w:divBdr>
      <w:divsChild>
        <w:div w:id="1121607027">
          <w:marLeft w:val="0"/>
          <w:marRight w:val="0"/>
          <w:marTop w:val="0"/>
          <w:marBottom w:val="0"/>
          <w:divBdr>
            <w:top w:val="none" w:sz="0" w:space="0" w:color="auto"/>
            <w:left w:val="single" w:sz="4" w:space="0" w:color="CCCCCC"/>
            <w:bottom w:val="none" w:sz="0" w:space="0" w:color="auto"/>
            <w:right w:val="single" w:sz="4" w:space="0" w:color="CCCCCC"/>
          </w:divBdr>
          <w:divsChild>
            <w:div w:id="136421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21519">
      <w:bodyDiv w:val="1"/>
      <w:marLeft w:val="0"/>
      <w:marRight w:val="0"/>
      <w:marTop w:val="0"/>
      <w:marBottom w:val="0"/>
      <w:divBdr>
        <w:top w:val="none" w:sz="0" w:space="0" w:color="auto"/>
        <w:left w:val="none" w:sz="0" w:space="0" w:color="auto"/>
        <w:bottom w:val="none" w:sz="0" w:space="0" w:color="auto"/>
        <w:right w:val="none" w:sz="0" w:space="0" w:color="auto"/>
      </w:divBdr>
      <w:divsChild>
        <w:div w:id="1388987922">
          <w:marLeft w:val="0"/>
          <w:marRight w:val="0"/>
          <w:marTop w:val="0"/>
          <w:marBottom w:val="0"/>
          <w:divBdr>
            <w:top w:val="none" w:sz="0" w:space="0" w:color="auto"/>
            <w:left w:val="single" w:sz="6" w:space="0" w:color="CCCCCC"/>
            <w:bottom w:val="none" w:sz="0" w:space="0" w:color="auto"/>
            <w:right w:val="single" w:sz="6" w:space="0" w:color="CCCCCC"/>
          </w:divBdr>
          <w:divsChild>
            <w:div w:id="57043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563355">
      <w:bodyDiv w:val="1"/>
      <w:marLeft w:val="0"/>
      <w:marRight w:val="0"/>
      <w:marTop w:val="0"/>
      <w:marBottom w:val="0"/>
      <w:divBdr>
        <w:top w:val="none" w:sz="0" w:space="0" w:color="auto"/>
        <w:left w:val="none" w:sz="0" w:space="0" w:color="auto"/>
        <w:bottom w:val="none" w:sz="0" w:space="0" w:color="auto"/>
        <w:right w:val="none" w:sz="0" w:space="0" w:color="auto"/>
      </w:divBdr>
      <w:divsChild>
        <w:div w:id="778334637">
          <w:marLeft w:val="0"/>
          <w:marRight w:val="0"/>
          <w:marTop w:val="0"/>
          <w:marBottom w:val="0"/>
          <w:divBdr>
            <w:top w:val="none" w:sz="0" w:space="0" w:color="auto"/>
            <w:left w:val="single" w:sz="4" w:space="0" w:color="CCCCCC"/>
            <w:bottom w:val="none" w:sz="0" w:space="0" w:color="auto"/>
            <w:right w:val="single" w:sz="4" w:space="0" w:color="CCCCCC"/>
          </w:divBdr>
          <w:divsChild>
            <w:div w:id="78257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48002">
      <w:bodyDiv w:val="1"/>
      <w:marLeft w:val="0"/>
      <w:marRight w:val="0"/>
      <w:marTop w:val="0"/>
      <w:marBottom w:val="0"/>
      <w:divBdr>
        <w:top w:val="none" w:sz="0" w:space="0" w:color="auto"/>
        <w:left w:val="none" w:sz="0" w:space="0" w:color="auto"/>
        <w:bottom w:val="none" w:sz="0" w:space="0" w:color="auto"/>
        <w:right w:val="none" w:sz="0" w:space="0" w:color="auto"/>
      </w:divBdr>
      <w:divsChild>
        <w:div w:id="282076625">
          <w:marLeft w:val="0"/>
          <w:marRight w:val="0"/>
          <w:marTop w:val="0"/>
          <w:marBottom w:val="0"/>
          <w:divBdr>
            <w:top w:val="none" w:sz="0" w:space="0" w:color="auto"/>
            <w:left w:val="none" w:sz="0" w:space="0" w:color="auto"/>
            <w:bottom w:val="none" w:sz="0" w:space="0" w:color="auto"/>
            <w:right w:val="none" w:sz="0" w:space="0" w:color="auto"/>
          </w:divBdr>
          <w:divsChild>
            <w:div w:id="2062053731">
              <w:marLeft w:val="0"/>
              <w:marRight w:val="0"/>
              <w:marTop w:val="0"/>
              <w:marBottom w:val="0"/>
              <w:divBdr>
                <w:top w:val="none" w:sz="0" w:space="0" w:color="auto"/>
                <w:left w:val="none" w:sz="0" w:space="0" w:color="auto"/>
                <w:bottom w:val="none" w:sz="0" w:space="0" w:color="auto"/>
                <w:right w:val="none" w:sz="0" w:space="0" w:color="auto"/>
              </w:divBdr>
              <w:divsChild>
                <w:div w:id="1029450111">
                  <w:marLeft w:val="0"/>
                  <w:marRight w:val="0"/>
                  <w:marTop w:val="0"/>
                  <w:marBottom w:val="0"/>
                  <w:divBdr>
                    <w:top w:val="none" w:sz="0" w:space="0" w:color="auto"/>
                    <w:left w:val="none" w:sz="0" w:space="0" w:color="auto"/>
                    <w:bottom w:val="none" w:sz="0" w:space="0" w:color="auto"/>
                    <w:right w:val="none" w:sz="0" w:space="0" w:color="auto"/>
                  </w:divBdr>
                  <w:divsChild>
                    <w:div w:id="134166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63A38-C2EB-4516-B129-7FC95EEFC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TONPAI</cp:lastModifiedBy>
  <cp:revision>5</cp:revision>
  <cp:lastPrinted>2015-09-07T06:23:00Z</cp:lastPrinted>
  <dcterms:created xsi:type="dcterms:W3CDTF">2015-09-04T11:32:00Z</dcterms:created>
  <dcterms:modified xsi:type="dcterms:W3CDTF">2015-09-14T03:50:00Z</dcterms:modified>
</cp:coreProperties>
</file>